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C0" w:rsidRDefault="004D5AC0" w:rsidP="004064C1">
      <w:pPr>
        <w:pStyle w:val="1"/>
      </w:pPr>
      <w:r w:rsidRPr="004064C1">
        <w:rPr>
          <w:rFonts w:hint="eastAsia"/>
        </w:rPr>
        <w:t>成都金牛：“三个维度”提升党员教育体系化水平</w:t>
      </w:r>
    </w:p>
    <w:p w:rsidR="004D5AC0" w:rsidRDefault="004D5AC0" w:rsidP="004D5AC0">
      <w:pPr>
        <w:ind w:firstLineChars="199" w:firstLine="418"/>
      </w:pPr>
      <w:r>
        <w:rPr>
          <w:rFonts w:hint="eastAsia"/>
        </w:rPr>
        <w:t>成都市金牛区紧扣党史学习教育，从筑牢阵地、联动资源、培育品牌“三个维度”发力，推动实现党员教育体系化规范化建设，不断增强党员教育管理针对性和有效性。</w:t>
      </w:r>
    </w:p>
    <w:p w:rsidR="004D5AC0" w:rsidRDefault="004D5AC0" w:rsidP="004D5AC0">
      <w:pPr>
        <w:ind w:firstLineChars="150" w:firstLine="315"/>
      </w:pPr>
      <w:r>
        <w:t xml:space="preserve"> </w:t>
      </w:r>
      <w:r>
        <w:t>以筑牢阵地为基点，推动教育载体更加立体。构建体系化教育矩阵。依托金牛区社区发展治理创享中心，联动</w:t>
      </w:r>
      <w:r>
        <w:t>13</w:t>
      </w:r>
      <w:r>
        <w:t>个街道和各行业系统、职能部门，建立</w:t>
      </w:r>
      <w:r>
        <w:t>“1+13+N”</w:t>
      </w:r>
      <w:r>
        <w:t>微党校阵地教育体系。拓展点位式教育阵地。深入挖掘红色资源，推出党性教育、党史教育、党建典型、综合拓展等类型党员教育基地</w:t>
      </w:r>
      <w:r>
        <w:t>59</w:t>
      </w:r>
      <w:r>
        <w:t>个，形成</w:t>
      </w:r>
      <w:r>
        <w:t>“</w:t>
      </w:r>
      <w:r>
        <w:t>红</w:t>
      </w:r>
      <w:r>
        <w:t>·</w:t>
      </w:r>
      <w:r>
        <w:t>交子</w:t>
      </w:r>
      <w:r>
        <w:t>”</w:t>
      </w:r>
      <w:r>
        <w:t>阵地地图。抢筑数字化传播阵地。打造初心直播间等</w:t>
      </w:r>
      <w:r>
        <w:t>5</w:t>
      </w:r>
      <w:r>
        <w:t>个</w:t>
      </w:r>
      <w:r>
        <w:t>“</w:t>
      </w:r>
      <w:r>
        <w:t>网格化</w:t>
      </w:r>
      <w:r>
        <w:t>+</w:t>
      </w:r>
      <w:r>
        <w:t>互动式</w:t>
      </w:r>
      <w:r>
        <w:t>”</w:t>
      </w:r>
      <w:r>
        <w:t>党员教育直播阵地，推出马鞍山革命烈士陵园等红色数字化阵地</w:t>
      </w:r>
      <w:r>
        <w:t>12</w:t>
      </w:r>
      <w:r>
        <w:t>个，上线党教片</w:t>
      </w:r>
      <w:r>
        <w:t>32</w:t>
      </w:r>
      <w:r>
        <w:t>部、党课微知识</w:t>
      </w:r>
      <w:r>
        <w:t>46</w:t>
      </w:r>
      <w:r>
        <w:t>期，实现</w:t>
      </w:r>
      <w:r>
        <w:t>10.5</w:t>
      </w:r>
      <w:r>
        <w:t>万人次浏览观学。</w:t>
      </w:r>
    </w:p>
    <w:p w:rsidR="004D5AC0" w:rsidRDefault="004D5AC0" w:rsidP="004D5AC0">
      <w:pPr>
        <w:ind w:firstLineChars="150" w:firstLine="315"/>
      </w:pPr>
      <w:r>
        <w:t xml:space="preserve"> </w:t>
      </w:r>
      <w:r>
        <w:t>以联动资源为支点，推动教育形式更加多元。联动组织资源，实现教育经常化。加强与区退役军人局、援藏帮扶工作队、社区等组织联动，举办基层党员示范班</w:t>
      </w:r>
      <w:r>
        <w:t>24</w:t>
      </w:r>
      <w:r>
        <w:t>期，开展</w:t>
      </w:r>
      <w:r>
        <w:t xml:space="preserve"> “</w:t>
      </w:r>
      <w:r>
        <w:t>战斗在石渠的金牛铁军</w:t>
      </w:r>
      <w:r>
        <w:t>”</w:t>
      </w:r>
      <w:r>
        <w:t>等常态化党员教育活动</w:t>
      </w:r>
      <w:r>
        <w:t>60</w:t>
      </w:r>
      <w:r>
        <w:t>余期。联动专家资源，实现培训优质化。联动社区治理开放大学、非公企业学院等资源，构建开放式师资库，吸纳</w:t>
      </w:r>
      <w:r>
        <w:t>43</w:t>
      </w:r>
      <w:r>
        <w:t>名专家学者、实用技术人才、先锋模范人物进入本土讲师，推动优质化师资队伍建设。联动平台资源，实现学习信息化。发挥</w:t>
      </w:r>
      <w:r>
        <w:t>“</w:t>
      </w:r>
      <w:r>
        <w:t>两微一端</w:t>
      </w:r>
      <w:r>
        <w:t>”</w:t>
      </w:r>
      <w:r>
        <w:t>等新媒体优势，融入</w:t>
      </w:r>
      <w:r>
        <w:t>“</w:t>
      </w:r>
      <w:r>
        <w:t>直播平台</w:t>
      </w:r>
      <w:r>
        <w:t>”“</w:t>
      </w:r>
      <w:r>
        <w:t>录音亭</w:t>
      </w:r>
      <w:r>
        <w:t>”“VR”“AR”</w:t>
      </w:r>
      <w:r>
        <w:t>等现代教育形式，高标准打造</w:t>
      </w:r>
      <w:r>
        <w:rPr>
          <w:rFonts w:hint="eastAsia"/>
        </w:rPr>
        <w:t>线上微党校“中心校”，营造新课堂新场景。</w:t>
      </w:r>
    </w:p>
    <w:p w:rsidR="004D5AC0" w:rsidRDefault="004D5AC0" w:rsidP="004D5AC0">
      <w:pPr>
        <w:ind w:firstLineChars="150" w:firstLine="315"/>
      </w:pPr>
      <w:r>
        <w:t xml:space="preserve"> </w:t>
      </w:r>
      <w:r>
        <w:t>以培育品牌为焦点，推动教育成效更加突出。培育活动品牌，灵活教学形式。着力打造</w:t>
      </w:r>
      <w:r>
        <w:t>“</w:t>
      </w:r>
      <w:r>
        <w:t>不负韶华、建功金牛</w:t>
      </w:r>
      <w:r>
        <w:t>”</w:t>
      </w:r>
      <w:r>
        <w:t>活动品牌，采取</w:t>
      </w:r>
      <w:r>
        <w:t>“</w:t>
      </w:r>
      <w:r>
        <w:t>讲授</w:t>
      </w:r>
      <w:r>
        <w:t>+</w:t>
      </w:r>
      <w:r>
        <w:t>互动</w:t>
      </w:r>
      <w:r>
        <w:t>+</w:t>
      </w:r>
      <w:r>
        <w:t>体验</w:t>
      </w:r>
      <w:r>
        <w:t>”</w:t>
      </w:r>
      <w:r>
        <w:t>多样化形式，开展初心讲堂</w:t>
      </w:r>
      <w:r>
        <w:t>18</w:t>
      </w:r>
      <w:r>
        <w:t>期、读书沙龙</w:t>
      </w:r>
      <w:r>
        <w:t>12</w:t>
      </w:r>
      <w:r>
        <w:t>场、原创有声读物</w:t>
      </w:r>
      <w:r>
        <w:t>50</w:t>
      </w:r>
      <w:r>
        <w:t>余篇、红色基地教学</w:t>
      </w:r>
      <w:r>
        <w:t>23</w:t>
      </w:r>
      <w:r>
        <w:t>次。培育党课品牌，丰富教学内容。推出</w:t>
      </w:r>
      <w:r>
        <w:t>“</w:t>
      </w:r>
      <w:r>
        <w:t>红</w:t>
      </w:r>
      <w:r>
        <w:t>·</w:t>
      </w:r>
      <w:r>
        <w:t>交子</w:t>
      </w:r>
      <w:r>
        <w:t>”</w:t>
      </w:r>
      <w:r>
        <w:t>系列微党课，开发党员心理健康等</w:t>
      </w:r>
      <w:r>
        <w:t>7</w:t>
      </w:r>
      <w:r>
        <w:t>类品牌课程，制作精品党课</w:t>
      </w:r>
      <w:r>
        <w:t>12</w:t>
      </w:r>
      <w:r>
        <w:t>期。线上推出</w:t>
      </w:r>
      <w:r>
        <w:t>“</w:t>
      </w:r>
      <w:r>
        <w:t>领导干部云讲堂</w:t>
      </w:r>
      <w:r>
        <w:t>”“</w:t>
      </w:r>
      <w:r>
        <w:t>先锋云直播</w:t>
      </w:r>
      <w:r>
        <w:t>”</w:t>
      </w:r>
      <w:r>
        <w:t>等指尖微党课，推动全区</w:t>
      </w:r>
      <w:r>
        <w:t>124</w:t>
      </w:r>
      <w:r>
        <w:t>名党员领导干部上讲台，培训党员、干部</w:t>
      </w:r>
      <w:r>
        <w:t>8000</w:t>
      </w:r>
      <w:r>
        <w:t>余人次。培育队伍品牌，优化教学质量。组建集理论讲师、现场讲师、公益讲</w:t>
      </w:r>
      <w:r>
        <w:rPr>
          <w:rFonts w:hint="eastAsia"/>
        </w:rPr>
        <w:t>师、专业讲师为一体的“星火·讲师团”。创新开展“迎建党</w:t>
      </w:r>
      <w:r>
        <w:t>100</w:t>
      </w:r>
      <w:r>
        <w:t>周年，百名讲师进基层</w:t>
      </w:r>
      <w:r>
        <w:t>”“</w:t>
      </w:r>
      <w:r>
        <w:t>双百</w:t>
      </w:r>
      <w:r>
        <w:t>”</w:t>
      </w:r>
      <w:r>
        <w:t>行动，组织讲师团线下送课</w:t>
      </w:r>
      <w:r>
        <w:t>50</w:t>
      </w:r>
      <w:r>
        <w:t>余场，同步实现线上展播。</w:t>
      </w:r>
    </w:p>
    <w:p w:rsidR="004D5AC0" w:rsidRDefault="004D5AC0" w:rsidP="004D5AC0">
      <w:pPr>
        <w:ind w:firstLineChars="150" w:firstLine="315"/>
      </w:pPr>
      <w:r>
        <w:t xml:space="preserve"> </w:t>
      </w:r>
      <w:r>
        <w:t>下一步，金牛区将围绕</w:t>
      </w:r>
      <w:r>
        <w:t>“</w:t>
      </w:r>
      <w:r>
        <w:t>高质量发展攻坚年</w:t>
      </w:r>
      <w:r>
        <w:t>”</w:t>
      </w:r>
      <w:r>
        <w:t>主题，持续推动党员教育体系化规范化建设，更好地赋能培训阵地、提升教育实效、擦亮党建品牌、服务中心大局，以品牌创新成果推动党员教育成效再上新台阶。</w:t>
      </w:r>
    </w:p>
    <w:p w:rsidR="004D5AC0" w:rsidRPr="004064C1" w:rsidRDefault="004D5AC0" w:rsidP="004064C1">
      <w:pPr>
        <w:jc w:val="right"/>
      </w:pPr>
      <w:r w:rsidRPr="004064C1">
        <w:rPr>
          <w:rFonts w:hint="eastAsia"/>
        </w:rPr>
        <w:t>人民网</w:t>
      </w:r>
      <w:r>
        <w:rPr>
          <w:rFonts w:hint="eastAsia"/>
        </w:rPr>
        <w:t xml:space="preserve"> 2021-9-23</w:t>
      </w:r>
    </w:p>
    <w:p w:rsidR="004D5AC0" w:rsidRDefault="004D5AC0" w:rsidP="003C1E9F">
      <w:pPr>
        <w:sectPr w:rsidR="004D5AC0" w:rsidSect="003C1E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166E" w:rsidRDefault="00B8166E"/>
    <w:sectPr w:rsidR="00B8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AC0"/>
    <w:rsid w:val="004D5AC0"/>
    <w:rsid w:val="00B8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5AC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D5AC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2022-06-13T07:54:00Z</dcterms:created>
</cp:coreProperties>
</file>