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6405" w:rsidRDefault="00276405" w:rsidP="00D75B89">
      <w:pPr>
        <w:pStyle w:val="1"/>
        <w:rPr>
          <w:shd w:val="clear" w:color="auto" w:fill="FFFFFF"/>
        </w:rPr>
      </w:pPr>
      <w:r>
        <w:rPr>
          <w:rFonts w:hint="eastAsia"/>
          <w:shd w:val="clear" w:color="auto" w:fill="FFFFFF"/>
        </w:rPr>
        <w:t>安阳市为重塑事业单位改革提前热身</w:t>
      </w:r>
    </w:p>
    <w:p w:rsidR="00276405" w:rsidRDefault="00276405" w:rsidP="00276405">
      <w:pPr>
        <w:ind w:firstLineChars="200" w:firstLine="420"/>
      </w:pPr>
      <w:r>
        <w:rPr>
          <w:rFonts w:hint="eastAsia"/>
        </w:rPr>
        <w:t>今年正值中央深化事业单位改革试点完成，深化事业单位改革即将展开之际。为切实掌握中央和省委改革精神要求，做好本市改革准备工作，安阳市委编办积极热身，从三个方面着手深入开展前期工作。</w:t>
      </w:r>
    </w:p>
    <w:p w:rsidR="00276405" w:rsidRDefault="00276405" w:rsidP="00276405">
      <w:pPr>
        <w:ind w:firstLineChars="200" w:firstLine="420"/>
      </w:pPr>
      <w:r>
        <w:rPr>
          <w:rFonts w:hint="eastAsia"/>
        </w:rPr>
        <w:t>一是深入领会中央和省直事业单位改革精神。中央试点指导意见提出了加快推进政事分开、事企分开、管办分离，优化布局结构，完善制度机制，强化公益属性，提高治理效能，推动政府从“办事业”向“管行业”转变的总要求。省直重塑性改革意见进一步落实了中央的要求，计划用半年时间，将省直事业单位总体规模控制在合理、可持续范围内，职能定位更加清晰，编制配置更加科学，事业单位党的领导全面加强，为确保高质量建设现代化河南、确保高水平实现现代化河南提供有力的机构编制保障。安阳市将按照中央和省直改革精神，围绕建成“一个强市”、实现“八个领先”的奋斗目标，优化事业单位布局结构，推进安阳市事业机构重塑改革。</w:t>
      </w:r>
    </w:p>
    <w:p w:rsidR="00276405" w:rsidRDefault="00276405" w:rsidP="00276405">
      <w:pPr>
        <w:ind w:firstLineChars="200" w:firstLine="420"/>
      </w:pPr>
      <w:r>
        <w:rPr>
          <w:rFonts w:hint="eastAsia"/>
        </w:rPr>
        <w:t>二是深入学习借鉴试点省市先进改革经验。对辽宁、浙江等试点省市采取网上查询的方式搜集信息并整理汇总；对山西、山东等试点省市采取实地学习的方式，进行面对面交流，虚心学习改革做法。通过对先进地市的学习，获取了大量宝贵经验，如：在推进改革中积极争取各方支持（包括上级业务部门政策和本级市委编委领导支持），建立高规格的领导机制，围绕本地中心工作优化机构设置，为推进改革措施落地提供了强大动力；提前谋划改革，摸清所属事业单位底数，按照要求进行模拟测算；在实施过程中做好机构整合及处级机构设置，编制精简指标落实及重新分配方法，处级和科级事业单位机构编制规定模板形式，科学核定单位职责任务，制定过程中可能遇到的问题等。</w:t>
      </w:r>
    </w:p>
    <w:p w:rsidR="00276405" w:rsidRDefault="00276405" w:rsidP="00276405">
      <w:pPr>
        <w:ind w:firstLineChars="200" w:firstLine="420"/>
      </w:pPr>
      <w:r>
        <w:rPr>
          <w:rFonts w:hint="eastAsia"/>
        </w:rPr>
        <w:t>三是深入做好事业单位摸底测算工作。对照试点省市和省直事业单位改革的做法，结合年度机构编制核查工作，对市直事业单位情况进行摸底。深入了解各单位近三年的工作总结、办件量（工作量）和各种案件卷宗管理存案数量，进而掌握其机构运转、职责履行、业务开展等情况。根据摸底情况对市直事业单位进行了分类并建立台账，为下一步开展改革打好工作基础。对所属</w:t>
      </w:r>
      <w:r>
        <w:t>9</w:t>
      </w:r>
      <w:r>
        <w:t>个县（市、区）除医院、学校和乡镇事业机构编制外的现有事业机构和编制总量进行梳理，结合</w:t>
      </w:r>
      <w:r>
        <w:t>2020</w:t>
      </w:r>
      <w:r>
        <w:t>年度统计数据，提取了各县（市、区）区域面积、人口数、</w:t>
      </w:r>
      <w:r>
        <w:t>GDP</w:t>
      </w:r>
      <w:r>
        <w:t>、一般公共预算收入、管辖行政</w:t>
      </w:r>
      <w:r>
        <w:rPr>
          <w:rFonts w:hint="eastAsia"/>
        </w:rPr>
        <w:t>区域等数据，为县级事业单位重塑改革需确定的事业机构和编制总量提供了数据支撑。</w:t>
      </w:r>
    </w:p>
    <w:p w:rsidR="00276405" w:rsidRDefault="00276405" w:rsidP="00276405">
      <w:pPr>
        <w:ind w:firstLineChars="200" w:firstLine="420"/>
        <w:jc w:val="right"/>
      </w:pPr>
      <w:r w:rsidRPr="00D75B89">
        <w:rPr>
          <w:rFonts w:hint="eastAsia"/>
        </w:rPr>
        <w:t>安阳市委机构编制委员会办公室</w:t>
      </w:r>
      <w:r w:rsidRPr="00D75B89">
        <w:t>2021-12-28</w:t>
      </w:r>
    </w:p>
    <w:p w:rsidR="00276405" w:rsidRDefault="00276405" w:rsidP="00657305">
      <w:pPr>
        <w:rPr>
          <w:shd w:val="clear" w:color="auto" w:fill="FFFFFF"/>
        </w:rPr>
        <w:sectPr w:rsidR="00276405" w:rsidSect="00657305">
          <w:type w:val="continuous"/>
          <w:pgSz w:w="11906" w:h="16838"/>
          <w:pgMar w:top="1644" w:right="1236" w:bottom="1418" w:left="1814" w:header="851" w:footer="907" w:gutter="0"/>
          <w:pgNumType w:start="1"/>
          <w:cols w:space="720"/>
          <w:docGrid w:type="lines" w:linePitch="341" w:charSpace="2373"/>
        </w:sectPr>
      </w:pPr>
    </w:p>
    <w:p w:rsidR="00BC1E93" w:rsidRDefault="00BC1E93"/>
    <w:sectPr w:rsidR="00BC1E9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76405"/>
    <w:rsid w:val="00276405"/>
    <w:rsid w:val="00BC1E9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7640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7640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152</Words>
  <Characters>869</Characters>
  <Application>Microsoft Office Word</Application>
  <DocSecurity>0</DocSecurity>
  <Lines>7</Lines>
  <Paragraphs>2</Paragraphs>
  <ScaleCrop>false</ScaleCrop>
  <Company>Sky123.Org</Company>
  <LinksUpToDate>false</LinksUpToDate>
  <CharactersWithSpaces>1019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2022-08-16T06:37:00Z</dcterms:created>
</cp:coreProperties>
</file>