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1D7E" w:rsidRDefault="00351D7E" w:rsidP="00FC76F6">
      <w:pPr>
        <w:pStyle w:val="1"/>
        <w:rPr>
          <w:rFonts w:hint="eastAsia"/>
        </w:rPr>
      </w:pPr>
      <w:r w:rsidRPr="00FC76F6">
        <w:rPr>
          <w:rFonts w:hint="eastAsia"/>
        </w:rPr>
        <w:t>解读国务院深化自贸试验区改革开放新举措</w:t>
      </w:r>
    </w:p>
    <w:p w:rsidR="00351D7E" w:rsidRDefault="00351D7E" w:rsidP="00351D7E">
      <w:pPr>
        <w:ind w:firstLineChars="200" w:firstLine="420"/>
      </w:pPr>
      <w:r>
        <w:rPr>
          <w:rFonts w:hint="eastAsia"/>
        </w:rPr>
        <w:t>近日</w:t>
      </w:r>
      <w:r>
        <w:t>,</w:t>
      </w:r>
      <w:r>
        <w:t>国务院印发进一步深化广东、天津、福建自贸试验区改革开放的</w:t>
      </w:r>
      <w:r>
        <w:t>3</w:t>
      </w:r>
      <w:r>
        <w:t>个方案和关于做好自贸试验区第四批改革试点经验复制推广工作的通知</w:t>
      </w:r>
      <w:r>
        <w:t>,</w:t>
      </w:r>
      <w:r>
        <w:t>旨在更好为全面深化改革和扩大开放探索新途径、积累新经验。</w:t>
      </w:r>
    </w:p>
    <w:p w:rsidR="00351D7E" w:rsidRDefault="00351D7E" w:rsidP="00351D7E">
      <w:pPr>
        <w:ind w:firstLineChars="200" w:firstLine="420"/>
      </w:pPr>
      <w:r>
        <w:rPr>
          <w:rFonts w:hint="eastAsia"/>
        </w:rPr>
        <w:t>一系列深化自贸试验区改革开放举措有何新看点</w:t>
      </w:r>
      <w:r>
        <w:t>?</w:t>
      </w:r>
      <w:r>
        <w:t>试点经验如何复制推向全国</w:t>
      </w:r>
      <w:r>
        <w:t>?24</w:t>
      </w:r>
      <w:r>
        <w:t>日</w:t>
      </w:r>
      <w:r>
        <w:t>,</w:t>
      </w:r>
      <w:r>
        <w:t>商务部部长助理任鸿斌、广东省副省长欧阳卫民、天津市副市长赵海山、福建省副省长郑新聪以及商务部外资司司长唐文弘在国新办举行的新闻发布会上详细解读。</w:t>
      </w:r>
    </w:p>
    <w:p w:rsidR="00351D7E" w:rsidRDefault="00351D7E" w:rsidP="00351D7E">
      <w:pPr>
        <w:ind w:firstLineChars="200" w:firstLine="420"/>
      </w:pPr>
      <w:r>
        <w:rPr>
          <w:rFonts w:hint="eastAsia"/>
        </w:rPr>
        <w:t>进一步深化粤津闽三地自贸试验区改革开放方案有何新看点</w:t>
      </w:r>
      <w:r>
        <w:t>?</w:t>
      </w:r>
      <w:r>
        <w:t>任鸿斌介绍</w:t>
      </w:r>
      <w:r>
        <w:t>,</w:t>
      </w:r>
      <w:r>
        <w:t>方案聚焦服务实体经济发展等改革关键环节</w:t>
      </w:r>
      <w:r>
        <w:t>,</w:t>
      </w:r>
      <w:r>
        <w:t>在多个领域深入开展改革探索。</w:t>
      </w:r>
    </w:p>
    <w:p w:rsidR="00351D7E" w:rsidRDefault="00351D7E" w:rsidP="00351D7E">
      <w:pPr>
        <w:ind w:firstLineChars="200" w:firstLine="420"/>
      </w:pPr>
      <w:r>
        <w:rPr>
          <w:rFonts w:hint="eastAsia"/>
        </w:rPr>
        <w:t>“下一步</w:t>
      </w:r>
      <w:r>
        <w:t>,</w:t>
      </w:r>
      <w:r>
        <w:t>商务部作为国务院自贸试验区工作部际联席会议办公室</w:t>
      </w:r>
      <w:r>
        <w:t>,</w:t>
      </w:r>
      <w:r>
        <w:t>将会同有关部门和</w:t>
      </w:r>
      <w:r>
        <w:t>3</w:t>
      </w:r>
      <w:r>
        <w:t>省市人民政府</w:t>
      </w:r>
      <w:r>
        <w:t>,</w:t>
      </w:r>
      <w:r>
        <w:t>抓紧制定任务分工台账</w:t>
      </w:r>
      <w:r>
        <w:t>,</w:t>
      </w:r>
      <w:r>
        <w:t>做好组织实施。</w:t>
      </w:r>
      <w:r>
        <w:t>”</w:t>
      </w:r>
      <w:r>
        <w:t>任鸿斌说。</w:t>
      </w:r>
    </w:p>
    <w:p w:rsidR="00351D7E" w:rsidRDefault="00351D7E" w:rsidP="00351D7E">
      <w:pPr>
        <w:ind w:firstLineChars="200" w:firstLine="420"/>
      </w:pPr>
      <w:r>
        <w:rPr>
          <w:rFonts w:hint="eastAsia"/>
        </w:rPr>
        <w:t>更好复制推广自贸试验区改革试点经验</w:t>
      </w:r>
    </w:p>
    <w:p w:rsidR="00351D7E" w:rsidRDefault="00351D7E" w:rsidP="00351D7E">
      <w:pPr>
        <w:ind w:firstLineChars="200" w:firstLine="420"/>
      </w:pPr>
      <w:r>
        <w:rPr>
          <w:rFonts w:hint="eastAsia"/>
        </w:rPr>
        <w:t>复制推广自贸试验区的改革试点经验</w:t>
      </w:r>
      <w:r>
        <w:t>,</w:t>
      </w:r>
      <w:r>
        <w:t>是贯彻新发展理念、推动高质量发展、建设现代化经济体系的重要举措。</w:t>
      </w:r>
    </w:p>
    <w:p w:rsidR="00351D7E" w:rsidRDefault="00351D7E" w:rsidP="00351D7E">
      <w:pPr>
        <w:ind w:firstLineChars="200" w:firstLine="420"/>
      </w:pPr>
      <w:r>
        <w:rPr>
          <w:rFonts w:hint="eastAsia"/>
        </w:rPr>
        <w:t>“自贸试验区建设最根本的目的是为了全面深化改革和扩大开放探索新途径、积累新经验。”任鸿斌说。</w:t>
      </w:r>
    </w:p>
    <w:p w:rsidR="00351D7E" w:rsidRDefault="00351D7E" w:rsidP="00351D7E">
      <w:pPr>
        <w:ind w:firstLineChars="200" w:firstLine="420"/>
      </w:pPr>
      <w:r>
        <w:rPr>
          <w:rFonts w:hint="eastAsia"/>
        </w:rPr>
        <w:t>他介绍</w:t>
      </w:r>
      <w:r>
        <w:t>,</w:t>
      </w:r>
      <w:r>
        <w:t>自</w:t>
      </w:r>
      <w:r>
        <w:t>2013</w:t>
      </w:r>
      <w:r>
        <w:t>年上海自贸试验区设立以来</w:t>
      </w:r>
      <w:r>
        <w:t>,</w:t>
      </w:r>
      <w:r>
        <w:t>各自贸试验区深入探索、大胆尝试</w:t>
      </w:r>
      <w:r>
        <w:t>,</w:t>
      </w:r>
      <w:r>
        <w:t>此前已形成</w:t>
      </w:r>
      <w:r>
        <w:t>123</w:t>
      </w:r>
      <w:r>
        <w:t>项可复制推广的改革试点经验分批次向全国推广移植。在此基础上</w:t>
      </w:r>
      <w:r>
        <w:t>,</w:t>
      </w:r>
      <w:r>
        <w:t>此次又提炼形成新一批</w:t>
      </w:r>
      <w:r>
        <w:t>30</w:t>
      </w:r>
      <w:r>
        <w:t>项可复制的改革试点经验</w:t>
      </w:r>
      <w:r>
        <w:t>,</w:t>
      </w:r>
      <w:r>
        <w:t>包括全国范围内复制推广的改革事项</w:t>
      </w:r>
      <w:r>
        <w:t>27</w:t>
      </w:r>
      <w:r>
        <w:t>项</w:t>
      </w:r>
      <w:r>
        <w:t>,</w:t>
      </w:r>
      <w:r>
        <w:t>在海关特殊监管区域复制推广的改革事项</w:t>
      </w:r>
      <w:r>
        <w:t>3</w:t>
      </w:r>
      <w:r>
        <w:t>项。</w:t>
      </w:r>
    </w:p>
    <w:p w:rsidR="00351D7E" w:rsidRDefault="00351D7E" w:rsidP="00351D7E">
      <w:pPr>
        <w:ind w:firstLineChars="200" w:firstLine="420"/>
      </w:pPr>
      <w:r>
        <w:rPr>
          <w:rFonts w:hint="eastAsia"/>
        </w:rPr>
        <w:t>谈到自贸试验区形成的开放金融服务业经验</w:t>
      </w:r>
      <w:r>
        <w:t>,</w:t>
      </w:r>
      <w:r>
        <w:t>唐文弘说</w:t>
      </w:r>
      <w:r>
        <w:t>,</w:t>
      </w:r>
      <w:r>
        <w:t>目前商务部正在推进修订两张负面清单</w:t>
      </w:r>
      <w:r>
        <w:t>,</w:t>
      </w:r>
      <w:r>
        <w:t>一个是全国外商投资负面清单</w:t>
      </w:r>
      <w:r>
        <w:t>,</w:t>
      </w:r>
      <w:r>
        <w:t>另一个是自贸试验区外商投资负面清单</w:t>
      </w:r>
      <w:r>
        <w:t>,</w:t>
      </w:r>
      <w:r>
        <w:t>这项工作正在有序进行。</w:t>
      </w:r>
    </w:p>
    <w:p w:rsidR="00351D7E" w:rsidRDefault="00351D7E" w:rsidP="00351D7E">
      <w:pPr>
        <w:ind w:firstLineChars="200" w:firstLine="420"/>
      </w:pPr>
      <w:r>
        <w:rPr>
          <w:rFonts w:hint="eastAsia"/>
        </w:rPr>
        <w:t>“这些改革试点经验来自地方但服务于全国</w:t>
      </w:r>
      <w:r>
        <w:t>,</w:t>
      </w:r>
      <w:r>
        <w:t>较好体现了对比试验、互补试验的成果</w:t>
      </w:r>
      <w:r>
        <w:t>,</w:t>
      </w:r>
      <w:r>
        <w:t>达到了通过差异化探索</w:t>
      </w:r>
      <w:r>
        <w:t>,</w:t>
      </w:r>
      <w:r>
        <w:t>形成更多元化、更高水平的制度创新成效</w:t>
      </w:r>
      <w:r>
        <w:t>,</w:t>
      </w:r>
      <w:r>
        <w:t>更好地释放自贸试验区的改革红利和开放红利。</w:t>
      </w:r>
      <w:r>
        <w:t>”</w:t>
      </w:r>
      <w:r>
        <w:t>任鸿斌说。</w:t>
      </w:r>
    </w:p>
    <w:p w:rsidR="00351D7E" w:rsidRDefault="00351D7E" w:rsidP="00351D7E">
      <w:pPr>
        <w:ind w:firstLineChars="200" w:firstLine="420"/>
      </w:pPr>
      <w:r>
        <w:rPr>
          <w:rFonts w:hint="eastAsia"/>
        </w:rPr>
        <w:t>持续释放自贸试验区制度创新红利</w:t>
      </w:r>
    </w:p>
    <w:p w:rsidR="00351D7E" w:rsidRDefault="00351D7E" w:rsidP="00351D7E">
      <w:pPr>
        <w:ind w:firstLineChars="200" w:firstLine="420"/>
      </w:pPr>
      <w:r>
        <w:rPr>
          <w:rFonts w:hint="eastAsia"/>
        </w:rPr>
        <w:t>自粤津闽三地自贸试验区运行以来</w:t>
      </w:r>
      <w:r>
        <w:t>,</w:t>
      </w:r>
      <w:r>
        <w:t>在多个领域制度创新取得明显成效。对于未来如何进一步深化改革开放</w:t>
      </w:r>
      <w:r>
        <w:t>,</w:t>
      </w:r>
      <w:r>
        <w:t>三地有关负责人均表示</w:t>
      </w:r>
      <w:r>
        <w:t>,</w:t>
      </w:r>
      <w:r>
        <w:t>将对标国际高标准规则体系</w:t>
      </w:r>
      <w:r>
        <w:t>,</w:t>
      </w:r>
      <w:r>
        <w:t>持续释放自贸试验区制度创新红利</w:t>
      </w:r>
      <w:r>
        <w:t>,</w:t>
      </w:r>
      <w:r>
        <w:t>推动我国建设开放型经济新体制。</w:t>
      </w:r>
    </w:p>
    <w:p w:rsidR="00351D7E" w:rsidRDefault="00351D7E" w:rsidP="00351D7E">
      <w:pPr>
        <w:ind w:firstLineChars="200" w:firstLine="420"/>
      </w:pPr>
      <w:r>
        <w:rPr>
          <w:rFonts w:hint="eastAsia"/>
        </w:rPr>
        <w:t>欧阳卫民表示</w:t>
      </w:r>
      <w:r>
        <w:t>,</w:t>
      </w:r>
      <w:r>
        <w:t>广东自贸试验区将按照国家统一部署</w:t>
      </w:r>
      <w:r>
        <w:t>,</w:t>
      </w:r>
      <w:r>
        <w:t>进一步完善外商投资准入前国民待遇加负面清单管理制度</w:t>
      </w:r>
      <w:r>
        <w:t>,</w:t>
      </w:r>
      <w:r>
        <w:t>大幅度放宽市场准入</w:t>
      </w:r>
      <w:r>
        <w:t>,</w:t>
      </w:r>
      <w:r>
        <w:t>率先创造一流的国际化营商环境。同时</w:t>
      </w:r>
      <w:r>
        <w:t>,</w:t>
      </w:r>
      <w:r>
        <w:t>突破机制体制障碍</w:t>
      </w:r>
      <w:r>
        <w:t>,</w:t>
      </w:r>
      <w:r>
        <w:t>打造粤港澳大湾区合作示范区</w:t>
      </w:r>
      <w:r>
        <w:t>,</w:t>
      </w:r>
      <w:r>
        <w:t>在</w:t>
      </w:r>
      <w:r>
        <w:t>CEPA</w:t>
      </w:r>
      <w:r>
        <w:t>框架下率先对港澳服务业进一步开放</w:t>
      </w:r>
      <w:r>
        <w:t>,</w:t>
      </w:r>
      <w:r>
        <w:t>为粤港澳大湾区建设发挥示范引领作用；此外</w:t>
      </w:r>
      <w:r>
        <w:t>,</w:t>
      </w:r>
      <w:r>
        <w:t>围绕建设国际航运枢纽、国际贸易中心、金融业对外开放试验示范窗口</w:t>
      </w:r>
      <w:r>
        <w:t>,</w:t>
      </w:r>
      <w:r>
        <w:t>努力打造高水平对外开放门户枢纽。</w:t>
      </w:r>
    </w:p>
    <w:p w:rsidR="00351D7E" w:rsidRDefault="00351D7E" w:rsidP="00351D7E">
      <w:pPr>
        <w:ind w:firstLineChars="200" w:firstLine="420"/>
      </w:pPr>
      <w:r>
        <w:rPr>
          <w:rFonts w:hint="eastAsia"/>
        </w:rPr>
        <w:t>“深化改革开放方案</w:t>
      </w:r>
      <w:r>
        <w:t>,</w:t>
      </w:r>
      <w:r>
        <w:t>是未来两到三年进一步深化天津自贸试验区改革的纲领性文件</w:t>
      </w:r>
      <w:r>
        <w:t>,</w:t>
      </w:r>
      <w:r>
        <w:t>是对原来的总体方案的继承和发展。</w:t>
      </w:r>
      <w:r>
        <w:t>”</w:t>
      </w:r>
      <w:r>
        <w:t>赵海山说。</w:t>
      </w:r>
    </w:p>
    <w:p w:rsidR="00351D7E" w:rsidRDefault="00351D7E" w:rsidP="00351D7E">
      <w:pPr>
        <w:ind w:firstLineChars="200" w:firstLine="420"/>
      </w:pPr>
      <w:r>
        <w:rPr>
          <w:rFonts w:hint="eastAsia"/>
        </w:rPr>
        <w:t>赵海山介绍</w:t>
      </w:r>
      <w:r>
        <w:t>,</w:t>
      </w:r>
      <w:r>
        <w:t>天津自贸试验区将加强与</w:t>
      </w:r>
      <w:r>
        <w:t>“</w:t>
      </w:r>
      <w:r>
        <w:t>一基地三区</w:t>
      </w:r>
      <w:r>
        <w:t>”</w:t>
      </w:r>
      <w:r>
        <w:t>城市定位的联动</w:t>
      </w:r>
      <w:r>
        <w:t>,</w:t>
      </w:r>
      <w:r>
        <w:t>扩大汽车、飞机、船舶维修等先进制造业领域和银行、保险、金融服务业的开放；通过支持服务实体经济的金融业务发展、全力打造汽车平行进口全产业服务链等举措</w:t>
      </w:r>
      <w:r>
        <w:t>,</w:t>
      </w:r>
      <w:r>
        <w:t>进一步培育发展新动能</w:t>
      </w:r>
      <w:r>
        <w:t>,</w:t>
      </w:r>
      <w:r>
        <w:t>增创国际竞争新优势；此外</w:t>
      </w:r>
      <w:r>
        <w:t>,</w:t>
      </w:r>
      <w:r>
        <w:t>进一步深化协作发展</w:t>
      </w:r>
      <w:r>
        <w:t>,</w:t>
      </w:r>
      <w:r>
        <w:t>建设京津冀协同发展示范区。</w:t>
      </w:r>
    </w:p>
    <w:p w:rsidR="00351D7E" w:rsidRDefault="00351D7E" w:rsidP="00351D7E">
      <w:pPr>
        <w:ind w:firstLineChars="200" w:firstLine="420"/>
        <w:rPr>
          <w:rFonts w:hint="eastAsia"/>
        </w:rPr>
      </w:pPr>
      <w:r>
        <w:rPr>
          <w:rFonts w:hint="eastAsia"/>
        </w:rPr>
        <w:t>“对台先行先试是福建自贸试验区独有的特色。”郑新聪说</w:t>
      </w:r>
      <w:r>
        <w:t>,</w:t>
      </w:r>
      <w:r>
        <w:t>下一步</w:t>
      </w:r>
      <w:r>
        <w:t>,</w:t>
      </w:r>
      <w:r>
        <w:t>福建省将创新产业合作新机制</w:t>
      </w:r>
      <w:r>
        <w:t>,</w:t>
      </w:r>
      <w:r>
        <w:t>主要在电子信息、石油化工、金融、文化创意和健康养老等领域培育生成一批新项目、好项目</w:t>
      </w:r>
      <w:r>
        <w:t>,</w:t>
      </w:r>
      <w:r>
        <w:t>并通过扩大对进口台湾商品实施</w:t>
      </w:r>
      <w:r>
        <w:t>“</w:t>
      </w:r>
      <w:r>
        <w:t>源头管理、快速验放</w:t>
      </w:r>
      <w:r>
        <w:t>”</w:t>
      </w:r>
      <w:r>
        <w:t>的种类</w:t>
      </w:r>
      <w:r>
        <w:t>,</w:t>
      </w:r>
      <w:r>
        <w:t>对</w:t>
      </w:r>
      <w:r>
        <w:t>“</w:t>
      </w:r>
      <w:r>
        <w:t>小三通</w:t>
      </w:r>
      <w:r>
        <w:t>”</w:t>
      </w:r>
      <w:r>
        <w:t>客轮进出港、台车临时入闽进一步提供便利</w:t>
      </w:r>
      <w:r>
        <w:t>,</w:t>
      </w:r>
      <w:r>
        <w:t>建立通关合作新模式</w:t>
      </w:r>
      <w:r>
        <w:t>,</w:t>
      </w:r>
      <w:r>
        <w:t>还将打造创新创业新平台</w:t>
      </w:r>
      <w:r>
        <w:t>,</w:t>
      </w:r>
      <w:r>
        <w:t>拓展交流交往新渠道</w:t>
      </w:r>
      <w:r>
        <w:t>,</w:t>
      </w:r>
      <w:r>
        <w:t>努力把福建自贸试验区建设成为深化两岸交流合作的重要窗口和前沿平台。</w:t>
      </w:r>
    </w:p>
    <w:p w:rsidR="00351D7E" w:rsidRDefault="00351D7E" w:rsidP="00FC76F6">
      <w:pPr>
        <w:ind w:firstLine="420"/>
        <w:jc w:val="right"/>
        <w:rPr>
          <w:rFonts w:hint="eastAsia"/>
        </w:rPr>
      </w:pPr>
      <w:r w:rsidRPr="00FC76F6">
        <w:rPr>
          <w:rFonts w:hint="eastAsia"/>
        </w:rPr>
        <w:t>新华每日电讯</w:t>
      </w:r>
      <w:smartTag w:uri="urn:schemas-microsoft-com:office:smarttags" w:element="chsdate">
        <w:smartTagPr>
          <w:attr w:name="Year" w:val="2018"/>
          <w:attr w:name="Month" w:val="5"/>
          <w:attr w:name="Day" w:val="25"/>
          <w:attr w:name="IsLunarDate" w:val="False"/>
          <w:attr w:name="IsROCDate" w:val="False"/>
        </w:smartTagPr>
        <w:r>
          <w:rPr>
            <w:rFonts w:hint="eastAsia"/>
          </w:rPr>
          <w:t>2018-5-25</w:t>
        </w:r>
      </w:smartTag>
    </w:p>
    <w:p w:rsidR="00351D7E" w:rsidRDefault="00351D7E" w:rsidP="00CF5FA2">
      <w:pPr>
        <w:sectPr w:rsidR="00351D7E" w:rsidSect="00CF5FA2">
          <w:type w:val="continuous"/>
          <w:pgSz w:w="11906" w:h="16838" w:code="9"/>
          <w:pgMar w:top="1644" w:right="1236" w:bottom="1418" w:left="1814" w:header="851" w:footer="907" w:gutter="0"/>
          <w:pgNumType w:start="1"/>
          <w:cols w:space="425"/>
          <w:docGrid w:type="lines" w:linePitch="341" w:charSpace="2373"/>
        </w:sectPr>
      </w:pPr>
    </w:p>
    <w:p w:rsidR="00C00AE8" w:rsidRDefault="00C00AE8"/>
    <w:sectPr w:rsidR="00C00A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1D7E"/>
    <w:rsid w:val="00351D7E"/>
    <w:rsid w:val="00C00A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51D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1D7E"/>
    <w:rPr>
      <w:rFonts w:ascii="黑体" w:eastAsia="黑体" w:hAnsi="宋体" w:cs="Times New Roman"/>
      <w:b/>
      <w:kern w:val="36"/>
      <w:sz w:val="32"/>
      <w:szCs w:val="32"/>
    </w:rPr>
  </w:style>
  <w:style w:type="paragraph" w:customStyle="1" w:styleId="Char2CharCharChar">
    <w:name w:val="Char2 Char Char Char"/>
    <w:basedOn w:val="a"/>
    <w:autoRedefine/>
    <w:rsid w:val="00351D7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1326</Characters>
  <Application>Microsoft Office Word</Application>
  <DocSecurity>0</DocSecurity>
  <Lines>11</Lines>
  <Paragraphs>3</Paragraphs>
  <ScaleCrop>false</ScaleCrop>
  <Company>Win10NeT.COM</Company>
  <LinksUpToDate>false</LinksUpToDate>
  <CharactersWithSpaces>1555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