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74C" w:rsidRDefault="000D574C" w:rsidP="00FC76F6">
      <w:pPr>
        <w:pStyle w:val="1"/>
        <w:rPr>
          <w:rFonts w:hint="eastAsia"/>
        </w:rPr>
      </w:pPr>
      <w:r w:rsidRPr="00FC76F6">
        <w:rPr>
          <w:rFonts w:hint="eastAsia"/>
        </w:rPr>
        <w:t>山西省运城市闻喜县编办练好“五个过硬”争当新时代优秀机构编制工作“答卷人”</w:t>
      </w:r>
    </w:p>
    <w:p w:rsidR="000D574C" w:rsidRDefault="000D574C" w:rsidP="000D574C">
      <w:pPr>
        <w:ind w:firstLineChars="200" w:firstLine="420"/>
      </w:pPr>
      <w:r>
        <w:rPr>
          <w:rFonts w:hint="eastAsia"/>
        </w:rPr>
        <w:t>为贯彻落实新时代党的建设总要求，坚定不移推进从严治党从严治办，不断提升机构编制工作水平。今年以来，山西省运城市闻喜县编办围绕习近平总书记提出的“五个过硬”要求，对标先进，自我加压，努力争当新时代优秀机构编制工作“答卷人”。</w:t>
      </w:r>
    </w:p>
    <w:p w:rsidR="000D574C" w:rsidRDefault="000D574C" w:rsidP="000D574C">
      <w:pPr>
        <w:ind w:firstLineChars="200" w:firstLine="420"/>
      </w:pPr>
      <w:r>
        <w:rPr>
          <w:rFonts w:hint="eastAsia"/>
        </w:rPr>
        <w:t>一是抓信念过硬，筑牢政治灵魂。为促使全办党员干部坚定理想信念，炼就“金刚不坏之身”，该办以持续推进“两学一做”学习教育为契机，以轮讲台集中学习为依托，建立严格的“学做”机制，筑牢开启新征程的政治思想基础。在“学”上，把学习贯彻习近平新时代中国特色社会主义思想作为首要政治任务，通过深入系统学、突出重点学、联系实际学，强化政治认同思想认同感情认同。在“做”上，做到“三个聚焦”，聚焦国家治理体系和治理能力现代化，再造行政体制“新优势”；聚焦建设人民满意服务型政府，全面打造放管服效改革“升级版”；聚焦优化党的执政资源配置，着力发挥机构编制“新效益”，找准开启新征程的切入点和突破口。</w:t>
      </w:r>
    </w:p>
    <w:p w:rsidR="000D574C" w:rsidRDefault="000D574C" w:rsidP="000D574C">
      <w:pPr>
        <w:ind w:firstLineChars="200" w:firstLine="420"/>
      </w:pPr>
      <w:r>
        <w:rPr>
          <w:rFonts w:hint="eastAsia"/>
        </w:rPr>
        <w:t>二是抓政治过硬，增强政治定力。机构编制部门是党的工作机关、政治机关，政治属性是第一属性。该办把旗帜鲜明讲政治作为“生命线”，把政治建设作为根本建设。通过树立“四个意识”，不断增强政治定力、提升政治站位。“四个意识”：即树立政治意识。通过全面落实主体责任、强化“一岗双责”、严格“三课一会”制度等，引导全办党员牢固树立“四个意识”，做到与以习近平同志为核心的党中央保持高度一致，自觉维护中央权威，把政治意识落实到机构编制工作的全方位全领域。树立执政意识。大兴调查研究之风，不断加强体制机制顶层设计，优化执政资源配置，更好服务全县中心工作、发展战略、重大改革等决策部署。树立大局意识。做到凡事从全县经济社会发展的大局出发，进一步提升工作站位，做好机构编制工作。树立服务意识。制定“三让三看到”服务措施，转变工作理念，改进工作作风，树立良好形象。</w:t>
      </w:r>
    </w:p>
    <w:p w:rsidR="000D574C" w:rsidRDefault="000D574C" w:rsidP="000D574C">
      <w:pPr>
        <w:ind w:firstLineChars="200" w:firstLine="420"/>
      </w:pPr>
      <w:r>
        <w:rPr>
          <w:rFonts w:hint="eastAsia"/>
        </w:rPr>
        <w:t>三是抓责任过硬，强化务实担当。岗位责任不清，工作效果不好。为促使全办人员强化责任担当、增强忧患意识。该办一方面借助“三基建设”完善了每名党员干部的岗位职责、工作标准，健全了每个股室的工作流程、基础数据、基础资料、工作制度，签订了岗位责任书，制定了全办年度工作计划和工作台账，有效解决了工作职责不清、工作流程不明、工作目标不一的问题。另一方面，借助年度重点工作公开承诺，组织全办人员围绕中央和省市编办</w:t>
      </w:r>
      <w:r>
        <w:t>2018</w:t>
      </w:r>
      <w:r>
        <w:t>年工作要点、县委县政府中心工作等，列出每项工作的完成时限、完成标准，并逐一进行了公开承诺，切实做到对本</w:t>
      </w:r>
      <w:r>
        <w:rPr>
          <w:rFonts w:hint="eastAsia"/>
        </w:rPr>
        <w:t>职工作底数清、情况明、研究深。通过采取完善职责流程、实行公开承诺等措施，全办人员的责任意识明显增强，敢于旗帜鲜明、敢于较真碰硬，对工作任劳任怨、尽心竭力、善始善终、善作善成的氛围更加浓厚。</w:t>
      </w:r>
    </w:p>
    <w:p w:rsidR="000D574C" w:rsidRDefault="000D574C" w:rsidP="000D574C">
      <w:pPr>
        <w:ind w:firstLineChars="200" w:firstLine="420"/>
      </w:pPr>
      <w:r>
        <w:rPr>
          <w:rFonts w:hint="eastAsia"/>
        </w:rPr>
        <w:t>四是抓能力过硬，提升业务素质。结合党的十九大增强八项本领的要求，面对机构编制工作新情况新问题层出不穷、工作越来越多、任务越来越重的实际，该办以“能力提升年”为抓手，通过采取“三注重”措施，努力打造一支能打硬仗的机构编制干部队伍。“三注重”：即注重强化理论学习。组织全办人员深入学习习近平新时代中国特色社会主义思想，学深悟透中央和省市县委精神，把中央和省市县对机构编制工作的部署要求搞清楚，不断提高准确把握政策的能力、驾驭复杂局面的能力、干好本职工作的能力。注重加强调查研究。将调查研究作为做好工作的基本功，紧扣经济社会发展实际，紧扣新一轮机构改革、综合行政执法体制改革、经营类事业单位改革、放管服效改革等重点改革任务，坚持扑下身子、沉到一线，坚持亲自领题、定期调研，切实把存在的矛盾和问题搞清搞透，把各项工作做实做好。注重理论联系实际。将学习成果转化到具体工作中，努力提升机构编制工作整体水平。</w:t>
      </w:r>
    </w:p>
    <w:p w:rsidR="000D574C" w:rsidRDefault="000D574C" w:rsidP="000D574C">
      <w:pPr>
        <w:ind w:firstLineChars="200" w:firstLine="420"/>
        <w:rPr>
          <w:rFonts w:hint="eastAsia"/>
        </w:rPr>
      </w:pPr>
      <w:r>
        <w:rPr>
          <w:rFonts w:hint="eastAsia"/>
        </w:rPr>
        <w:t>五是抓作风过硬，提高机关效能。良好的作风是推动工作落实的强大力量。为此，该办采取“三个坚持”措施，切实做到“文过我手无差错，事交我办请放心”。“三个坚持”：即坚持“严”字当头。对照中央八项规定及实施细则精神，落实“一岗双责”、严控“三公经费”、精简会议简报、紧盯年节假期，坚决防止“四风”问题反弹回潮。坚持“实”字着力。工作谋划上，要求全办人员毫不动摇地坚持改革方向，坚定改革信心，砥砺改革勇气，不断加大改革管理力度；工作推动上，要求全办人员敢于坚持原则，不怕得罪人，把机构编制管理各项规定落到实处；工作落实上，要求全办人员大力弘扬求真务实、真抓实干的良好作风，不断推进和深化各项工作的落实。坚持“长”字提升。对重点工作和改革任务，经常性“回头看”，进行阶段性总结评估，好的上升为制度机制，不足的及时加以改进，不断提升机构编制工作实效。</w:t>
      </w:r>
    </w:p>
    <w:p w:rsidR="000D574C" w:rsidRDefault="000D574C" w:rsidP="00FC76F6">
      <w:pPr>
        <w:ind w:firstLine="420"/>
        <w:jc w:val="right"/>
        <w:rPr>
          <w:rFonts w:hint="eastAsia"/>
        </w:rPr>
      </w:pPr>
      <w:r w:rsidRPr="00FC76F6">
        <w:rPr>
          <w:rFonts w:hint="eastAsia"/>
        </w:rPr>
        <w:t>闻喜县编办</w:t>
      </w:r>
      <w:smartTag w:uri="urn:schemas-microsoft-com:office:smarttags" w:element="chsdate">
        <w:smartTagPr>
          <w:attr w:name="Year" w:val="2018"/>
          <w:attr w:name="Month" w:val="5"/>
          <w:attr w:name="Day" w:val="29"/>
          <w:attr w:name="IsLunarDate" w:val="False"/>
          <w:attr w:name="IsROCDate" w:val="False"/>
        </w:smartTagPr>
        <w:r>
          <w:rPr>
            <w:rFonts w:hint="eastAsia"/>
          </w:rPr>
          <w:t>2018-5-29</w:t>
        </w:r>
      </w:smartTag>
    </w:p>
    <w:p w:rsidR="000D574C" w:rsidRDefault="000D574C" w:rsidP="00CF5FA2">
      <w:pPr>
        <w:sectPr w:rsidR="000D574C" w:rsidSect="00CF5FA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65EAC" w:rsidRDefault="00065EAC"/>
    <w:sectPr w:rsidR="00065E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D574C"/>
    <w:rsid w:val="00065EAC"/>
    <w:rsid w:val="000D57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D574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D574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D574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1655</Characters>
  <Application>Microsoft Office Word</Application>
  <DocSecurity>0</DocSecurity>
  <Lines>13</Lines>
  <Paragraphs>3</Paragraphs>
  <ScaleCrop>false</ScaleCrop>
  <Company>Win10NeT.COM</Company>
  <LinksUpToDate>false</LinksUpToDate>
  <CharactersWithSpaces>1942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2022-07-15T03:49:00Z</dcterms:created>
</cp:coreProperties>
</file>