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2F" w:rsidRDefault="00DE7C2F" w:rsidP="006838F7">
      <w:pPr>
        <w:pStyle w:val="1"/>
        <w:rPr>
          <w:shd w:val="clear" w:color="auto" w:fill="FFFFFF"/>
        </w:rPr>
      </w:pPr>
      <w:r>
        <w:rPr>
          <w:rFonts w:hint="eastAsia"/>
          <w:shd w:val="clear" w:color="auto" w:fill="FFFFFF"/>
        </w:rPr>
        <w:t>南</w:t>
      </w:r>
      <w:r>
        <w:rPr>
          <w:shd w:val="clear" w:color="auto" w:fill="FFFFFF"/>
        </w:rPr>
        <w:t>县委编办2021年部门整体支出绩效评价报告</w:t>
      </w:r>
    </w:p>
    <w:p w:rsidR="00DE7C2F" w:rsidRDefault="00DE7C2F" w:rsidP="00DE7C2F">
      <w:pPr>
        <w:ind w:firstLineChars="200" w:firstLine="420"/>
      </w:pPr>
      <w:r>
        <w:rPr>
          <w:rFonts w:hint="eastAsia"/>
        </w:rPr>
        <w:t>一、基本情况</w:t>
      </w:r>
    </w:p>
    <w:p w:rsidR="00DE7C2F" w:rsidRDefault="00DE7C2F" w:rsidP="00DE7C2F">
      <w:pPr>
        <w:ind w:firstLineChars="200" w:firstLine="420"/>
      </w:pPr>
      <w:r>
        <w:rPr>
          <w:rFonts w:hint="eastAsia"/>
        </w:rPr>
        <w:t>（一）部门整体支出概况。</w:t>
      </w:r>
    </w:p>
    <w:p w:rsidR="00DE7C2F" w:rsidRDefault="00DE7C2F" w:rsidP="00DE7C2F">
      <w:pPr>
        <w:ind w:firstLineChars="200" w:firstLine="420"/>
      </w:pPr>
      <w:r>
        <w:t>2021</w:t>
      </w:r>
      <w:r>
        <w:t>年收入年初预算数为</w:t>
      </w:r>
      <w:r>
        <w:t>108.95</w:t>
      </w:r>
      <w:r>
        <w:t>万元，决算数为</w:t>
      </w:r>
      <w:r>
        <w:t>125.04</w:t>
      </w:r>
      <w:r>
        <w:t>万元，比年初预算增加</w:t>
      </w:r>
      <w:r>
        <w:t>10.2</w:t>
      </w:r>
      <w:r>
        <w:t>万元，增长</w:t>
      </w:r>
      <w:r>
        <w:t>9.5%</w:t>
      </w:r>
      <w:r>
        <w:t>，主要原因为新考入</w:t>
      </w:r>
      <w:r>
        <w:t>1</w:t>
      </w:r>
      <w:r>
        <w:t>名公务员，追加人员经费，及上年结转经费所以决算数大于预算。</w:t>
      </w:r>
    </w:p>
    <w:p w:rsidR="00DE7C2F" w:rsidRDefault="00DE7C2F" w:rsidP="00DE7C2F">
      <w:pPr>
        <w:ind w:firstLineChars="200" w:firstLine="420"/>
      </w:pPr>
      <w:r>
        <w:t>2021</w:t>
      </w:r>
      <w:r>
        <w:t>年支出年初预算数为</w:t>
      </w:r>
      <w:r>
        <w:t>108.95</w:t>
      </w:r>
      <w:r>
        <w:t>万元，决算数为</w:t>
      </w:r>
      <w:r>
        <w:t>125.04</w:t>
      </w:r>
      <w:r>
        <w:t>万元，比年初预算增加</w:t>
      </w:r>
      <w:r>
        <w:t>10.2</w:t>
      </w:r>
      <w:r>
        <w:t>万元，增长</w:t>
      </w:r>
      <w:r>
        <w:t>9.3%</w:t>
      </w:r>
      <w:r>
        <w:t>，主要原因为新考入</w:t>
      </w:r>
      <w:r>
        <w:t>1</w:t>
      </w:r>
      <w:r>
        <w:t>名公务员，人员经费支出增加；其中基本支出</w:t>
      </w:r>
      <w:r>
        <w:t>110.15</w:t>
      </w:r>
      <w:r>
        <w:t>万元，项目支出</w:t>
      </w:r>
      <w:r>
        <w:t>9.41</w:t>
      </w:r>
      <w:r>
        <w:t>万元；结转</w:t>
      </w:r>
      <w:r>
        <w:t>6</w:t>
      </w:r>
      <w:r>
        <w:t>万元。</w:t>
      </w:r>
    </w:p>
    <w:p w:rsidR="00DE7C2F" w:rsidRDefault="00DE7C2F" w:rsidP="00DE7C2F">
      <w:pPr>
        <w:ind w:firstLineChars="200" w:firstLine="420"/>
      </w:pPr>
      <w:r>
        <w:rPr>
          <w:rFonts w:hint="eastAsia"/>
        </w:rPr>
        <w:t>（二）部门整体支出绩效目标。</w:t>
      </w:r>
    </w:p>
    <w:p w:rsidR="00DE7C2F" w:rsidRDefault="00DE7C2F" w:rsidP="00DE7C2F">
      <w:pPr>
        <w:ind w:firstLineChars="200" w:firstLine="420"/>
      </w:pPr>
      <w:r>
        <w:rPr>
          <w:rFonts w:hint="eastAsia"/>
        </w:rPr>
        <w:t>预决算公开：根据县财政局的统一部署及相关要求，我办已在南县信息网站上进行了预（决）算公开。</w:t>
      </w:r>
    </w:p>
    <w:p w:rsidR="00DE7C2F" w:rsidRDefault="00DE7C2F" w:rsidP="00DE7C2F">
      <w:pPr>
        <w:ind w:firstLineChars="200" w:firstLine="420"/>
      </w:pPr>
      <w:r>
        <w:rPr>
          <w:rFonts w:hint="eastAsia"/>
        </w:rPr>
        <w:t>存量资金管理：我办已实行国库集中支付管理。</w:t>
      </w:r>
    </w:p>
    <w:p w:rsidR="00DE7C2F" w:rsidRDefault="00DE7C2F" w:rsidP="00DE7C2F">
      <w:pPr>
        <w:ind w:firstLineChars="200" w:firstLine="420"/>
      </w:pPr>
      <w:r>
        <w:rPr>
          <w:rFonts w:hint="eastAsia"/>
        </w:rPr>
        <w:t>资产管理：建立了固定资产台账，指定专人管理，及时登记，科学使用，实现了“一物一卡一条码”。固定资产的调出、处置、报废、报损严格执行国家有关规定的审批程序办理。</w:t>
      </w:r>
    </w:p>
    <w:p w:rsidR="00DE7C2F" w:rsidRDefault="00DE7C2F" w:rsidP="00DE7C2F">
      <w:pPr>
        <w:ind w:firstLineChars="200" w:firstLine="420"/>
      </w:pPr>
      <w:r>
        <w:rPr>
          <w:rFonts w:hint="eastAsia"/>
        </w:rPr>
        <w:t>“三公”经费控制：</w:t>
      </w:r>
      <w:r>
        <w:t>2021</w:t>
      </w:r>
      <w:r>
        <w:t>年，我办</w:t>
      </w:r>
      <w:r>
        <w:t>“</w:t>
      </w:r>
      <w:r>
        <w:t>三公</w:t>
      </w:r>
      <w:r>
        <w:t>”</w:t>
      </w:r>
      <w:r>
        <w:t>经费支出</w:t>
      </w:r>
      <w:r>
        <w:t>2.46</w:t>
      </w:r>
      <w:r>
        <w:t>万元，其中：公务用车运行维护费</w:t>
      </w:r>
      <w:r>
        <w:t>1</w:t>
      </w:r>
      <w:r>
        <w:t>万元，公务接待费</w:t>
      </w:r>
      <w:r>
        <w:t>1.46</w:t>
      </w:r>
      <w:r>
        <w:t>万元，无出国出境费。</w:t>
      </w:r>
    </w:p>
    <w:p w:rsidR="00DE7C2F" w:rsidRDefault="00DE7C2F" w:rsidP="00DE7C2F">
      <w:pPr>
        <w:ind w:firstLineChars="200" w:firstLine="420"/>
      </w:pPr>
      <w:r>
        <w:rPr>
          <w:rFonts w:hint="eastAsia"/>
        </w:rPr>
        <w:t>内部控制制度建设：</w:t>
      </w:r>
      <w:r>
        <w:t>2021</w:t>
      </w:r>
      <w:r>
        <w:t>年，我办完善了《财务管理制度》《机关管理制度》等一系列内部控制制度，相关制度合法合规、完整，并得到有效执行。</w:t>
      </w:r>
    </w:p>
    <w:p w:rsidR="00DE7C2F" w:rsidRDefault="00DE7C2F" w:rsidP="00DE7C2F">
      <w:pPr>
        <w:ind w:firstLineChars="200" w:firstLine="420"/>
      </w:pPr>
      <w:r>
        <w:rPr>
          <w:rFonts w:hint="eastAsia"/>
        </w:rPr>
        <w:t>绩效目标完成情况：</w:t>
      </w:r>
      <w:r>
        <w:t>2021</w:t>
      </w:r>
      <w:r>
        <w:t>年，我县机构编制工作在县委、想政府的正确领导下，按照中央、省、市全面深化改革的总体部署，砥砺奋进，攻坚克难，不断深化行政体制改革，推进简政放权、放管结合和政府职能转变，创新机构编制管理，圆满完成了各项改革任务，得到市编办的充分肯定，与各项工作任务相匹配，整体支出绩效情况良好。</w:t>
      </w:r>
    </w:p>
    <w:p w:rsidR="00DE7C2F" w:rsidRDefault="00DE7C2F" w:rsidP="00DE7C2F">
      <w:pPr>
        <w:ind w:firstLineChars="200" w:firstLine="420"/>
      </w:pPr>
      <w:r>
        <w:rPr>
          <w:rFonts w:hint="eastAsia"/>
        </w:rPr>
        <w:t>（三）部门整体支出实施情况分析。</w:t>
      </w:r>
    </w:p>
    <w:p w:rsidR="00DE7C2F" w:rsidRDefault="00DE7C2F" w:rsidP="00DE7C2F">
      <w:pPr>
        <w:ind w:firstLineChars="200" w:firstLine="420"/>
      </w:pPr>
      <w:r>
        <w:rPr>
          <w:rFonts w:hint="eastAsia"/>
        </w:rPr>
        <w:t>我办在部门整体支出中，严格按照年初预算安排，严格遵守资金管理制度，强化监督，专款专用，确保各项资金及时到位，无截留、挪用等现象。严格报账程序，实行国库集中支付制度，严格完善相关资料手续、审核审批程序，保证了各项资金使用的合理合规，充分发挥了各项资金的使用效益。</w:t>
      </w:r>
    </w:p>
    <w:p w:rsidR="00DE7C2F" w:rsidRDefault="00DE7C2F" w:rsidP="00DE7C2F">
      <w:pPr>
        <w:ind w:firstLineChars="200" w:firstLine="420"/>
      </w:pPr>
      <w:r>
        <w:rPr>
          <w:rFonts w:hint="eastAsia"/>
        </w:rPr>
        <w:t>二、绩效评价工作情况</w:t>
      </w:r>
    </w:p>
    <w:p w:rsidR="00DE7C2F" w:rsidRDefault="00DE7C2F" w:rsidP="00DE7C2F">
      <w:pPr>
        <w:ind w:firstLineChars="200" w:firstLine="420"/>
      </w:pPr>
      <w:r>
        <w:rPr>
          <w:rFonts w:hint="eastAsia"/>
        </w:rPr>
        <w:t>（一）绩效评价目的。</w:t>
      </w:r>
    </w:p>
    <w:p w:rsidR="00DE7C2F" w:rsidRDefault="00DE7C2F" w:rsidP="00DE7C2F">
      <w:pPr>
        <w:ind w:firstLineChars="200" w:firstLine="420"/>
      </w:pPr>
      <w:r>
        <w:rPr>
          <w:rFonts w:hint="eastAsia"/>
        </w:rPr>
        <w:t>本次绩效评价的目的是为了全面分析和综合评价我单位本级财政预算资金的使用管理情况，为切实提高财政资金使用效益，强化预算支出的责任和效率提供参考依据。</w:t>
      </w:r>
    </w:p>
    <w:p w:rsidR="00DE7C2F" w:rsidRDefault="00DE7C2F" w:rsidP="00DE7C2F">
      <w:pPr>
        <w:ind w:firstLineChars="200" w:firstLine="420"/>
      </w:pPr>
      <w:r>
        <w:rPr>
          <w:rFonts w:hint="eastAsia"/>
        </w:rPr>
        <w:t>（二）绩效评价工作过程。</w:t>
      </w:r>
    </w:p>
    <w:p w:rsidR="00DE7C2F" w:rsidRDefault="00DE7C2F" w:rsidP="00DE7C2F">
      <w:pPr>
        <w:ind w:firstLineChars="200" w:firstLine="420"/>
      </w:pPr>
      <w:r>
        <w:t>1.</w:t>
      </w:r>
      <w:r>
        <w:t>前期准备。按照绩效自评工作要求，成立以副主任罗迎为组长的绩效评价工作小组，对相关的国家法律法规进行了认真学习，掌握政策，根据部门整体收支情况制定了部门整体支出绩效评价实施方案。</w:t>
      </w:r>
    </w:p>
    <w:p w:rsidR="00DE7C2F" w:rsidRDefault="00DE7C2F" w:rsidP="00DE7C2F">
      <w:pPr>
        <w:ind w:firstLineChars="200" w:firstLine="420"/>
      </w:pPr>
      <w:r>
        <w:t>2.</w:t>
      </w:r>
      <w:r>
        <w:t>组织实施。采用核查法核查</w:t>
      </w:r>
      <w:r>
        <w:t>2021</w:t>
      </w:r>
      <w:r>
        <w:t>年同级财政预算批复执行及部门整体支出情况，着重核查了</w:t>
      </w:r>
      <w:r>
        <w:t>“</w:t>
      </w:r>
      <w:r>
        <w:t>三公</w:t>
      </w:r>
      <w:r>
        <w:t>”</w:t>
      </w:r>
      <w:r>
        <w:t>经费及资产管理、内部控制制度等情况。</w:t>
      </w:r>
    </w:p>
    <w:p w:rsidR="00DE7C2F" w:rsidRDefault="00DE7C2F" w:rsidP="00DE7C2F">
      <w:pPr>
        <w:ind w:firstLineChars="200" w:firstLine="420"/>
      </w:pPr>
      <w:r>
        <w:t>3.</w:t>
      </w:r>
      <w:r>
        <w:t>分析评价。对评价过程中收集资料进行归纳，汇总分析，依据设定的部门整体支出绩效评价指标体系进行了评分，形成了综合性书面报告。</w:t>
      </w:r>
    </w:p>
    <w:p w:rsidR="00DE7C2F" w:rsidRDefault="00DE7C2F" w:rsidP="00DE7C2F">
      <w:pPr>
        <w:ind w:firstLineChars="200" w:firstLine="420"/>
      </w:pPr>
      <w:r>
        <w:rPr>
          <w:rFonts w:hint="eastAsia"/>
        </w:rPr>
        <w:t>三、主要绩效及评价结论</w:t>
      </w:r>
    </w:p>
    <w:p w:rsidR="00DE7C2F" w:rsidRDefault="00DE7C2F" w:rsidP="00DE7C2F">
      <w:pPr>
        <w:ind w:firstLineChars="200" w:firstLine="420"/>
      </w:pPr>
      <w:r>
        <w:rPr>
          <w:rFonts w:hint="eastAsia"/>
        </w:rPr>
        <w:t>（一）经济性分析。</w:t>
      </w:r>
    </w:p>
    <w:p w:rsidR="00DE7C2F" w:rsidRDefault="00DE7C2F" w:rsidP="00DE7C2F">
      <w:pPr>
        <w:ind w:firstLineChars="200" w:firstLine="420"/>
      </w:pPr>
      <w:r>
        <w:t xml:space="preserve">1. </w:t>
      </w:r>
      <w:r>
        <w:t>本年预算配置控制较好。财政供养人员控制在预算编制以内，编制内在职人员控制率为</w:t>
      </w:r>
      <w:r>
        <w:t>100%</w:t>
      </w:r>
      <w:r>
        <w:t>；</w:t>
      </w:r>
      <w:r>
        <w:t>“</w:t>
      </w:r>
      <w:r>
        <w:t>三公</w:t>
      </w:r>
      <w:r>
        <w:t>”</w:t>
      </w:r>
      <w:r>
        <w:t>经费支出总额小，低于年初预算。</w:t>
      </w:r>
    </w:p>
    <w:p w:rsidR="00DE7C2F" w:rsidRDefault="00DE7C2F" w:rsidP="00DE7C2F">
      <w:pPr>
        <w:ind w:firstLineChars="200" w:firstLine="420"/>
      </w:pPr>
      <w:r>
        <w:t xml:space="preserve">2. </w:t>
      </w:r>
      <w:r>
        <w:t>预算执行方面。支出总额控制在预算总额以内，所有支出严格依照相关财务管理规定执行，特别重视量财办事、量力而行，严格控制标准、注重节约，少花钱办好事，各项支出都在合理范围内。</w:t>
      </w:r>
    </w:p>
    <w:p w:rsidR="00DE7C2F" w:rsidRDefault="00DE7C2F" w:rsidP="00DE7C2F">
      <w:pPr>
        <w:ind w:firstLineChars="200" w:firstLine="420"/>
      </w:pPr>
      <w:r>
        <w:t>3</w:t>
      </w:r>
      <w:r>
        <w:t>、预算管理方面。我办制定了切实有效的内部管理制度和经费支出控制方案，有较强的内控风险管理意识、各项经费支出得到了有效控制。</w:t>
      </w:r>
    </w:p>
    <w:p w:rsidR="00DE7C2F" w:rsidRDefault="00DE7C2F" w:rsidP="00DE7C2F">
      <w:pPr>
        <w:ind w:firstLineChars="200" w:firstLine="420"/>
      </w:pPr>
      <w:r>
        <w:rPr>
          <w:rFonts w:hint="eastAsia"/>
        </w:rPr>
        <w:t>（二）效率性分析。</w:t>
      </w:r>
    </w:p>
    <w:p w:rsidR="00DE7C2F" w:rsidRDefault="00DE7C2F" w:rsidP="00DE7C2F">
      <w:pPr>
        <w:ind w:firstLineChars="200" w:firstLine="420"/>
      </w:pPr>
      <w:r>
        <w:t>2021</w:t>
      </w:r>
      <w:r>
        <w:t>年，在县委、县政府的正确领导和市委编办的具体指导下，县委编办坚持习近平新时代中国特色社会主义思想为引领，以《中国共产党机构编制工作条例》为遵循，着力加强机构编制管理，强化自身建设，不断提高机构编制工作水平，切实抓好机构编制管理和自身建设，忠诚履职，实干善为，各项工作取得了明显成效。主要包括实施进度和完成质量。</w:t>
      </w:r>
    </w:p>
    <w:p w:rsidR="00DE7C2F" w:rsidRDefault="00DE7C2F" w:rsidP="00DE7C2F">
      <w:pPr>
        <w:ind w:firstLineChars="200" w:firstLine="420"/>
      </w:pPr>
      <w:r>
        <w:rPr>
          <w:rFonts w:hint="eastAsia"/>
        </w:rPr>
        <w:t>（二）效益性分析。</w:t>
      </w:r>
    </w:p>
    <w:p w:rsidR="00DE7C2F" w:rsidRDefault="00DE7C2F" w:rsidP="00DE7C2F">
      <w:pPr>
        <w:ind w:firstLineChars="200" w:firstLine="420"/>
      </w:pPr>
      <w:r>
        <w:t>1</w:t>
      </w:r>
      <w:r>
        <w:t>、高度重视巡视要求，切实抓好问题整改</w:t>
      </w:r>
    </w:p>
    <w:p w:rsidR="00DE7C2F" w:rsidRDefault="00DE7C2F" w:rsidP="00DE7C2F">
      <w:pPr>
        <w:ind w:firstLineChars="200" w:firstLine="420"/>
      </w:pPr>
      <w:r>
        <w:rPr>
          <w:rFonts w:hint="eastAsia"/>
        </w:rPr>
        <w:t>针对巡视指出的</w:t>
      </w:r>
      <w:r>
        <w:t>15</w:t>
      </w:r>
      <w:r>
        <w:t>个整改事项明确了责任领导、责任单位、责任人和完成时限，切实做到领导责任到位、任务分解到位、工作部署到位、制度机制到位。</w:t>
      </w:r>
    </w:p>
    <w:p w:rsidR="00DE7C2F" w:rsidRDefault="00DE7C2F" w:rsidP="00DE7C2F">
      <w:pPr>
        <w:ind w:firstLineChars="200" w:firstLine="420"/>
      </w:pPr>
      <w:r>
        <w:t>2</w:t>
      </w:r>
      <w:r>
        <w:t>、贯彻落实上级部署，有序推进专项改革。</w:t>
      </w:r>
    </w:p>
    <w:p w:rsidR="00DE7C2F" w:rsidRDefault="00DE7C2F" w:rsidP="00DE7C2F">
      <w:pPr>
        <w:ind w:firstLineChars="200" w:firstLine="420"/>
      </w:pPr>
      <w:r>
        <w:rPr>
          <w:rFonts w:hint="eastAsia"/>
        </w:rPr>
        <w:t>一是清理规范开发区管理机构。根据《湖南省清理规范开发区管理机构的实施方案》有关精神，保留县经开区管委会，撤销县创新区管委会，组建县农业科技园区管委会。二是完成行政复议体制改革所涉机构编制调整。从县市监局划转了</w:t>
      </w:r>
      <w:r>
        <w:t>1</w:t>
      </w:r>
      <w:r>
        <w:t>名行政编制到县司法局。</w:t>
      </w:r>
    </w:p>
    <w:p w:rsidR="00DE7C2F" w:rsidRDefault="00DE7C2F" w:rsidP="00DE7C2F">
      <w:pPr>
        <w:ind w:firstLineChars="200" w:firstLine="420"/>
      </w:pPr>
      <w:r>
        <w:t>3</w:t>
      </w:r>
      <w:r>
        <w:t>、围绕服务发展大局，积极推进机构职能整合</w:t>
      </w:r>
    </w:p>
    <w:p w:rsidR="00DE7C2F" w:rsidRDefault="00DE7C2F" w:rsidP="00DE7C2F">
      <w:pPr>
        <w:ind w:firstLineChars="200" w:firstLine="420"/>
      </w:pPr>
      <w:r>
        <w:rPr>
          <w:rFonts w:hint="eastAsia"/>
        </w:rPr>
        <w:t>贯彻落实县政府常务会议和县委常委会议对全县征拆安置工作的专题研究意见，拟定了征拆机构组建方案，按程序报县委编委会议审议，相关科级机构调整事项经市委编办批复。</w:t>
      </w:r>
    </w:p>
    <w:p w:rsidR="00DE7C2F" w:rsidRDefault="00DE7C2F" w:rsidP="00DE7C2F">
      <w:pPr>
        <w:ind w:firstLineChars="200" w:firstLine="420"/>
      </w:pPr>
      <w:r>
        <w:t>4</w:t>
      </w:r>
      <w:r>
        <w:t>、健全制度优化服务，评估督查强化管理。</w:t>
      </w:r>
    </w:p>
    <w:p w:rsidR="00DE7C2F" w:rsidRDefault="00DE7C2F" w:rsidP="00DE7C2F">
      <w:pPr>
        <w:ind w:firstLineChars="200" w:firstLine="420"/>
      </w:pPr>
      <w:r>
        <w:rPr>
          <w:rFonts w:hint="eastAsia"/>
        </w:rPr>
        <w:t>一是健全各项制度，规范管理服务；制定了《县委编委工作规则》和《县委编办工作细则》；二是开展机构编制管理评估和监督检查；三是开展机构编制核查工作。</w:t>
      </w:r>
    </w:p>
    <w:p w:rsidR="00DE7C2F" w:rsidRDefault="00DE7C2F" w:rsidP="00DE7C2F">
      <w:pPr>
        <w:ind w:firstLineChars="200" w:firstLine="420"/>
      </w:pPr>
      <w:r>
        <w:t>5</w:t>
      </w:r>
      <w:r>
        <w:t>、持续优化日常业务、全力提升服务效能。</w:t>
      </w:r>
    </w:p>
    <w:p w:rsidR="00DE7C2F" w:rsidRDefault="00DE7C2F" w:rsidP="00DE7C2F">
      <w:pPr>
        <w:ind w:firstLineChars="200" w:firstLine="420"/>
      </w:pPr>
      <w:r>
        <w:rPr>
          <w:rFonts w:hint="eastAsia"/>
        </w:rPr>
        <w:t>一是严格做好机构编制实名制管理工作；二是配合做好</w:t>
      </w:r>
      <w:r>
        <w:t>2021</w:t>
      </w:r>
      <w:r>
        <w:t>年公务员及事业人员招聘工作；三是合理分配军转干部、退役士兵安置岗位；四是高效高质推动事业单位登记管理工作。</w:t>
      </w:r>
    </w:p>
    <w:p w:rsidR="00DE7C2F" w:rsidRDefault="00DE7C2F" w:rsidP="00DE7C2F">
      <w:pPr>
        <w:ind w:firstLineChars="200" w:firstLine="420"/>
      </w:pPr>
      <w:r>
        <w:rPr>
          <w:rFonts w:hint="eastAsia"/>
        </w:rPr>
        <w:t>四、存在的问题</w:t>
      </w:r>
    </w:p>
    <w:p w:rsidR="00DE7C2F" w:rsidRDefault="00DE7C2F" w:rsidP="00DE7C2F">
      <w:pPr>
        <w:ind w:firstLineChars="200" w:firstLine="420"/>
      </w:pPr>
      <w:r>
        <w:rPr>
          <w:rFonts w:hint="eastAsia"/>
        </w:rPr>
        <w:t>因部分工作是年中或年末根据省市相关要求开展，未纳入年初预算，另外还有部分不可预见经费的追加，无法纳入预算，导致预算执行存在偏差。</w:t>
      </w:r>
    </w:p>
    <w:p w:rsidR="00DE7C2F" w:rsidRDefault="00DE7C2F" w:rsidP="00DE7C2F">
      <w:pPr>
        <w:ind w:firstLineChars="200" w:firstLine="420"/>
      </w:pPr>
      <w:r>
        <w:rPr>
          <w:rFonts w:hint="eastAsia"/>
        </w:rPr>
        <w:t>五、有关建议</w:t>
      </w:r>
    </w:p>
    <w:p w:rsidR="00DE7C2F" w:rsidRDefault="00DE7C2F" w:rsidP="00DE7C2F">
      <w:pPr>
        <w:ind w:firstLineChars="200" w:firstLine="420"/>
      </w:pPr>
      <w:r>
        <w:rPr>
          <w:rFonts w:hint="eastAsia"/>
        </w:rPr>
        <w:t>科学合理编制预算，严格执行预算。按照《预算法》及其实施条例的相关规定，参考上一年的预算执行情况和年度的收支预测、部门重点工作等科学编制预算，避免年中大幅追加以及超预算。同时严格预算执行，提高资金使用效率。</w:t>
      </w:r>
    </w:p>
    <w:p w:rsidR="00DE7C2F" w:rsidRDefault="00DE7C2F" w:rsidP="00DE7C2F">
      <w:pPr>
        <w:ind w:firstLineChars="200" w:firstLine="420"/>
      </w:pPr>
      <w:r>
        <w:rPr>
          <w:rFonts w:hint="eastAsia"/>
        </w:rPr>
        <w:t>六、其他需要说明的问题</w:t>
      </w:r>
    </w:p>
    <w:p w:rsidR="00DE7C2F" w:rsidRDefault="00DE7C2F" w:rsidP="00DE7C2F">
      <w:pPr>
        <w:ind w:firstLineChars="200" w:firstLine="420"/>
      </w:pPr>
      <w:r>
        <w:rPr>
          <w:rFonts w:hint="eastAsia"/>
        </w:rPr>
        <w:t>无。</w:t>
      </w:r>
    </w:p>
    <w:p w:rsidR="00DE7C2F" w:rsidRDefault="00DE7C2F" w:rsidP="00DE7C2F">
      <w:pPr>
        <w:ind w:firstLineChars="200" w:firstLine="420"/>
        <w:jc w:val="right"/>
        <w:rPr>
          <w:bCs/>
          <w:shd w:val="clear" w:color="auto" w:fill="FFFFFF"/>
        </w:rPr>
      </w:pPr>
      <w:r>
        <w:rPr>
          <w:rFonts w:hint="eastAsia"/>
          <w:shd w:val="clear" w:color="auto" w:fill="FFFFFF"/>
        </w:rPr>
        <w:t>南</w:t>
      </w:r>
      <w:r>
        <w:rPr>
          <w:shd w:val="clear" w:color="auto" w:fill="FFFFFF"/>
        </w:rPr>
        <w:t>县委编办</w:t>
      </w:r>
      <w:r w:rsidRPr="006838F7">
        <w:rPr>
          <w:shd w:val="clear" w:color="auto" w:fill="FFFFFF"/>
        </w:rPr>
        <w:t>2022-03-16</w:t>
      </w:r>
    </w:p>
    <w:p w:rsidR="00DE7C2F" w:rsidRDefault="00DE7C2F" w:rsidP="00AF0537">
      <w:pPr>
        <w:sectPr w:rsidR="00DE7C2F" w:rsidSect="00AF0537">
          <w:type w:val="continuous"/>
          <w:pgSz w:w="11906" w:h="16838"/>
          <w:pgMar w:top="1644" w:right="1236" w:bottom="1418" w:left="1814" w:header="851" w:footer="907" w:gutter="0"/>
          <w:pgNumType w:start="1"/>
          <w:cols w:space="720"/>
          <w:docGrid w:type="lines" w:linePitch="341" w:charSpace="2373"/>
        </w:sectPr>
      </w:pPr>
    </w:p>
    <w:p w:rsidR="00785DA7" w:rsidRDefault="00785DA7"/>
    <w:sectPr w:rsidR="00785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C2F"/>
    <w:rsid w:val="00785DA7"/>
    <w:rsid w:val="00DE7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7C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7C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Company>Sky123.Org</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2022-08-08T08:15:00Z</dcterms:created>
</cp:coreProperties>
</file>