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FD8" w:rsidRDefault="00246FD8" w:rsidP="006A3DF8">
      <w:pPr>
        <w:pStyle w:val="1"/>
      </w:pPr>
      <w:r w:rsidRPr="006A3DF8">
        <w:rPr>
          <w:rFonts w:hint="eastAsia"/>
        </w:rPr>
        <w:t>竞秀区委编办“四个紧扣”积极谋划</w:t>
      </w:r>
      <w:r w:rsidRPr="006A3DF8">
        <w:t>2022年机构编制工作</w:t>
      </w:r>
      <w:r w:rsidRPr="006A3DF8">
        <w:t>“</w:t>
      </w:r>
      <w:r w:rsidRPr="006A3DF8">
        <w:t>新篇章</w:t>
      </w:r>
      <w:r w:rsidRPr="006A3DF8">
        <w:t>”</w:t>
      </w:r>
    </w:p>
    <w:p w:rsidR="00246FD8" w:rsidRDefault="00246FD8" w:rsidP="00246FD8">
      <w:pPr>
        <w:ind w:firstLineChars="200" w:firstLine="420"/>
      </w:pPr>
      <w:r>
        <w:t>2022</w:t>
      </w:r>
      <w:r>
        <w:t>年伊始，竞秀区委编办立足区情，认真对照区委、区政府和上级编办要求，紧扣理论学习、中心大局、主责主业、素质提升，积极谋划机构编制工作，为新一年机构编制工作起好步、开新局奠定扎实基础。</w:t>
      </w:r>
    </w:p>
    <w:p w:rsidR="00246FD8" w:rsidRDefault="00246FD8" w:rsidP="00246FD8">
      <w:pPr>
        <w:ind w:firstLineChars="200" w:firstLine="420"/>
      </w:pPr>
      <w:r>
        <w:rPr>
          <w:rFonts w:hint="eastAsia"/>
        </w:rPr>
        <w:t>一是紧扣理论学习，筑牢思想根基。始终把学习宣传贯彻《中国共产党机构编制工作条例》《“三定”规定制定和实施办法》《机构编制监督检查工作办法》《中共河北省委机构编制管理规定》作为机构编制工作主线，不折不扣抓好落实。坚持集中学习与个人学习相结合的方式，充分利用门户网站、机构编制信息网、微信公众号等网络平台，采取原文转载等形式，加强对“一条例两办法一规定”的宣传；通过召开理论中心组学习会、干部职工会，采取原原本本学、逐条逐句学、研讨交流学等形式，引导全体干部职工深刻领会精神实质，准确把握核心要义，激发内生动力，为全面做好机构编制各项工作筑牢思想根基。</w:t>
      </w:r>
    </w:p>
    <w:p w:rsidR="00246FD8" w:rsidRDefault="00246FD8" w:rsidP="00246FD8">
      <w:pPr>
        <w:ind w:firstLineChars="200" w:firstLine="420"/>
      </w:pPr>
      <w:r>
        <w:rPr>
          <w:rFonts w:hint="eastAsia"/>
        </w:rPr>
        <w:t>二是紧扣中心大局，主动担当作为。作为区委的重要职能部门，区委编办自觉切实肩负起加强党和国家机构职能体系建设、深化机构改革、优化党的执政资源配置的职责使命，形成优化协同高效的治理体系，把机构编制的管理优势转化为高质量发展的竞争优势。紧紧围绕区委重大决策部署，聚焦全区中心工作，主动服务全区经济社会发展大局，强化机构编制资源服务保障力度，提升编制资源使用效益，统筹推进事业单位改革、重点领域体制改革等重点工作，着力构建系统完备、科学规范、运行高效的机构职能体系，切实提高服务保障大局的能力水平。</w:t>
      </w:r>
    </w:p>
    <w:p w:rsidR="00246FD8" w:rsidRDefault="00246FD8" w:rsidP="00246FD8">
      <w:pPr>
        <w:ind w:firstLineChars="200" w:firstLine="420"/>
      </w:pPr>
      <w:r>
        <w:rPr>
          <w:rFonts w:hint="eastAsia"/>
        </w:rPr>
        <w:t>三是紧扣主责主业，狠抓工作落实。立足新发展阶段，贯彻新发展理念，服务新发展格局，深入推动政府职能转变，促进“三定”规定落实、推进部门权责清单编制、规范行政职权运行，使有效市场和有为政府更好结合；立足巩固深化机构改革成果，坚持把机构职能调整优化同健全完善制度有机统一起来，进一步规范完善体制机制，着力巩固改革成果；立足践行“瘦身”与“健身”相结合的科学理念，全面执行用编审批、空编集中统一管理等制度机制，统筹优化各类编制资源配置，将有限的资源向基层一线、重大项目、重点产业链、民生领域和中心工作倾斜</w:t>
      </w:r>
      <w:r>
        <w:t>,</w:t>
      </w:r>
      <w:r>
        <w:t>不断促进新时代</w:t>
      </w:r>
      <w:r>
        <w:rPr>
          <w:rFonts w:hint="eastAsia"/>
        </w:rPr>
        <w:t>机构编制工作高质量发展。</w:t>
      </w:r>
    </w:p>
    <w:p w:rsidR="00246FD8" w:rsidRDefault="00246FD8" w:rsidP="00246FD8">
      <w:pPr>
        <w:ind w:firstLineChars="200" w:firstLine="420"/>
      </w:pPr>
      <w:r>
        <w:rPr>
          <w:rFonts w:hint="eastAsia"/>
        </w:rPr>
        <w:t>四是紧扣素质提升，强化队伍建设。按照区委“三个就是”和“人人、事事、处处、时时”都要高品质要求，要求全体党员干部要进一步提高思想站位，加强思想理论和业务知识学习，不断提升业务能力水平，树立增比进位意识，将“比学赶帮”“担当拼争”内化为全体干部的行动自觉，以实际学习成效转化机构编制干部“走新路”的能力，全面加强干部队伍政治、思想、能力、作风和纪律建设。结合“讲、守、提、树”主题活动，通过“开门纳谏”，深入基层调查研究，帮助群众解决实际问题，在服务群众中接受教育、经受锻炼，提高决策服务水平和自身素质能力，着力打造一支高素质专业化的机构编制干部队伍，为建设活力迸发的幸福之区、品质竞秀提供坚强有力的体制机制保障。</w:t>
      </w:r>
    </w:p>
    <w:p w:rsidR="00246FD8" w:rsidRDefault="00246FD8" w:rsidP="00246FD8">
      <w:pPr>
        <w:ind w:firstLineChars="200" w:firstLine="420"/>
        <w:jc w:val="right"/>
      </w:pPr>
      <w:r w:rsidRPr="006A3DF8">
        <w:rPr>
          <w:rFonts w:hint="eastAsia"/>
        </w:rPr>
        <w:t>竞秀区委编办</w:t>
      </w:r>
      <w:r w:rsidRPr="006A3DF8">
        <w:t>2022-03-21</w:t>
      </w:r>
    </w:p>
    <w:p w:rsidR="00246FD8" w:rsidRDefault="00246FD8" w:rsidP="006B075F">
      <w:pPr>
        <w:sectPr w:rsidR="00246FD8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45EB" w:rsidRDefault="00A345EB"/>
    <w:sectPr w:rsidR="00A345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6FD8"/>
    <w:rsid w:val="00246FD8"/>
    <w:rsid w:val="00A34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6F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6F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1059</Characters>
  <Application>Microsoft Office Word</Application>
  <DocSecurity>0</DocSecurity>
  <Lines>8</Lines>
  <Paragraphs>2</Paragraphs>
  <ScaleCrop>false</ScaleCrop>
  <Company>Sky123.Org</Company>
  <LinksUpToDate>false</LinksUpToDate>
  <CharactersWithSpaces>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