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F6A" w:rsidRDefault="00410F6A" w:rsidP="00910BB3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天峻县委编办扎实做好2022年度公务员招录用编计划申报工作</w:t>
      </w:r>
    </w:p>
    <w:p w:rsidR="00410F6A" w:rsidRDefault="00410F6A" w:rsidP="00410F6A">
      <w:pPr>
        <w:ind w:firstLineChars="200" w:firstLine="420"/>
      </w:pPr>
      <w:r>
        <w:rPr>
          <w:rFonts w:hint="eastAsia"/>
        </w:rPr>
        <w:t>为认真做好</w:t>
      </w:r>
      <w:r>
        <w:t>2022</w:t>
      </w:r>
      <w:r>
        <w:t>年公务员招录用编计划申报工作，天峻县委编办根据上级文件精神及要求提前谋划，准确把握全县机构编制的动态变化，充分发挥机构编制部门职责，配合县委组织部扎实做好用编计划申报工作。</w:t>
      </w:r>
    </w:p>
    <w:p w:rsidR="00410F6A" w:rsidRDefault="00410F6A" w:rsidP="00410F6A">
      <w:pPr>
        <w:ind w:firstLineChars="200" w:firstLine="420"/>
      </w:pPr>
      <w:r>
        <w:rPr>
          <w:rFonts w:hint="eastAsia"/>
        </w:rPr>
        <w:t>一是以台账资料为依据，摸清底数。天峻县委编办对照今年的实际变动情况，对全县党政群行政机关、参公单位的核定编制数，实有人数，空编情况，拟退休人员，以及需要预留的编制、领导职数等进行统计汇总，认真核查，保障报送数据的真实性和准确度，提高数据质量。</w:t>
      </w:r>
    </w:p>
    <w:p w:rsidR="00410F6A" w:rsidRDefault="00410F6A" w:rsidP="00410F6A">
      <w:pPr>
        <w:ind w:firstLineChars="200" w:firstLine="420"/>
      </w:pPr>
      <w:r>
        <w:rPr>
          <w:rFonts w:hint="eastAsia"/>
        </w:rPr>
        <w:t>二是以实名制系统为基础，做好用编审核。为切实做到填报信息真实、准确、完整、规范、及时，使实名制信息系统数据为每年的招聘计划对接工作做好数据支撑，天峻委编办在审核各单位提交的</w:t>
      </w:r>
      <w:r>
        <w:t>2022</w:t>
      </w:r>
      <w:r>
        <w:t>年度用编申请的过程中，严格对照台账数据、实名制系统数据，逐一逐项进行核对，严格审核用编申请，确保招录数据准确无误后，天峻县委编办共汇总上报</w:t>
      </w:r>
      <w:r>
        <w:t>35</w:t>
      </w:r>
      <w:r>
        <w:t>名公务员招录计划至州委编办审核。</w:t>
      </w:r>
    </w:p>
    <w:p w:rsidR="00410F6A" w:rsidRDefault="00410F6A" w:rsidP="00410F6A">
      <w:pPr>
        <w:ind w:firstLineChars="200" w:firstLine="420"/>
      </w:pPr>
      <w:r>
        <w:rPr>
          <w:rFonts w:hint="eastAsia"/>
        </w:rPr>
        <w:t>三是以规范材料为依托，确保手续完整。天峻县委编办明确专人收集整理拟退休的人员的相关材料，经拟退休人员本人规范填写并签字盖章后上报至县编办归纳存档，作为佐证材料妥善保管，以便后续工作的开展有据可依，有章可循，切实提高天峻县编制使用效率；其次安排相关工作人员及时打印用编单位明细，做到心中有数，确保后续新考录人员到岗后及时准确入编，保质保量完成</w:t>
      </w:r>
      <w:r>
        <w:t>2022</w:t>
      </w:r>
      <w:r>
        <w:t>年度公务员招录工作。</w:t>
      </w:r>
    </w:p>
    <w:p w:rsidR="00410F6A" w:rsidRDefault="00410F6A" w:rsidP="00410F6A">
      <w:pPr>
        <w:ind w:firstLineChars="200" w:firstLine="420"/>
        <w:jc w:val="right"/>
        <w:rPr>
          <w:shd w:val="clear" w:color="auto" w:fill="FFFFFF"/>
        </w:rPr>
      </w:pPr>
      <w:r>
        <w:rPr>
          <w:rFonts w:hint="eastAsia"/>
          <w:shd w:val="clear" w:color="auto" w:fill="FFFFFF"/>
        </w:rPr>
        <w:t>天峻县委编办</w:t>
      </w:r>
      <w:r w:rsidRPr="00910BB3">
        <w:rPr>
          <w:shd w:val="clear" w:color="auto" w:fill="FFFFFF"/>
        </w:rPr>
        <w:t>2022-01-27</w:t>
      </w:r>
    </w:p>
    <w:p w:rsidR="00410F6A" w:rsidRDefault="00410F6A" w:rsidP="006B075F">
      <w:pPr>
        <w:sectPr w:rsidR="00410F6A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1ED3" w:rsidRDefault="00691ED3"/>
    <w:sectPr w:rsidR="00691E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0F6A"/>
    <w:rsid w:val="00410F6A"/>
    <w:rsid w:val="00691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0F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10F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536</Characters>
  <Application>Microsoft Office Word</Application>
  <DocSecurity>0</DocSecurity>
  <Lines>4</Lines>
  <Paragraphs>1</Paragraphs>
  <ScaleCrop>false</ScaleCrop>
  <Company>Sky123.Org</Company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