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34B" w:rsidRDefault="00B9634B" w:rsidP="00D01499">
      <w:pPr>
        <w:pStyle w:val="1"/>
      </w:pPr>
      <w:r w:rsidRPr="00D01499">
        <w:rPr>
          <w:rFonts w:hint="eastAsia"/>
        </w:rPr>
        <w:t>濮阳市濮阳县委编办“三结合”为事业单位重塑性改革夯基筑垒</w:t>
      </w:r>
    </w:p>
    <w:p w:rsidR="00B9634B" w:rsidRDefault="00B9634B" w:rsidP="00B9634B">
      <w:pPr>
        <w:ind w:firstLineChars="200" w:firstLine="420"/>
      </w:pPr>
      <w:r>
        <w:rPr>
          <w:rFonts w:hint="eastAsia"/>
        </w:rPr>
        <w:t>近日，省直事业单位重塑性改革动员会议召开后，濮阳市濮阳县委编办积极站位、主动作为、深入调研、提前谋划，为全县事业单位重塑性改革做好准备工作。</w:t>
      </w:r>
    </w:p>
    <w:p w:rsidR="00B9634B" w:rsidRDefault="00B9634B" w:rsidP="00B9634B">
      <w:pPr>
        <w:ind w:firstLineChars="200" w:firstLine="420"/>
      </w:pPr>
      <w:r>
        <w:rPr>
          <w:rFonts w:hint="eastAsia"/>
        </w:rPr>
        <w:t>结合“夜校”学习平台，学政策、明方向、筑思想。依托开展“夜校”学习提升作风能力建设活动平台，组织全体干部职工深入学习《中共中央办公厅</w:t>
      </w:r>
      <w:r>
        <w:t xml:space="preserve"> </w:t>
      </w:r>
      <w:r>
        <w:t>国务院办公厅印发</w:t>
      </w:r>
      <w:r>
        <w:t>&lt;</w:t>
      </w:r>
      <w:r>
        <w:t>关于深化事业单位改革试点工作的指导意见</w:t>
      </w:r>
      <w:r>
        <w:t>&gt;</w:t>
      </w:r>
      <w:r>
        <w:t>》及楼阳生书记在省直事业单位重塑性改革动员部署会议上的讲话精神，督促大家领会事业单位重塑性改革的重要意义及改革趋向，统一改革思想，了解近年来事业单位分类改革现状，主动与外省市及试点地区沟通联络，学习其改革经验和做法，为事业单位重塑性改革筑牢理论基础。</w:t>
      </w:r>
    </w:p>
    <w:p w:rsidR="00B9634B" w:rsidRDefault="00B9634B" w:rsidP="00B9634B">
      <w:pPr>
        <w:ind w:firstLineChars="200" w:firstLine="420"/>
      </w:pPr>
      <w:r>
        <w:rPr>
          <w:rFonts w:hint="eastAsia"/>
        </w:rPr>
        <w:t>结合机构编制核查平台，强调研、摸底数、查问题。借助全县机构编制核查工作，对全县事业单位进行调查摸底，厘清部门所属事业单位机构数、编制数，通过解剖麻雀的方式根据其职责及业务量模拟评估应核事业单位机构数、编制数。同时加强调研对全县事业单位布局通盘考虑，以优化功能职能为主导，按照专业性、技术性、研究性定位，划分公益类别，厘清政事关系、事企关系、管办关系，理顺管理体制和运行机制。为全县事业单位重塑性改革描绘好规划图和信息数据筑牢坚实之基。</w:t>
      </w:r>
    </w:p>
    <w:p w:rsidR="00B9634B" w:rsidRDefault="00B9634B" w:rsidP="00B9634B">
      <w:pPr>
        <w:ind w:firstLineChars="200" w:firstLine="420"/>
      </w:pPr>
      <w:r>
        <w:rPr>
          <w:rFonts w:hint="eastAsia"/>
        </w:rPr>
        <w:t>结合放权赋能承接下放权限平台，保民生、强公益、促发展。该县作为“三起来”示范县及省放权赋能下放经济社会管理权限承接县，为助推新发展格局下县域经济高质量发展，对于下放的省赋予县</w:t>
      </w:r>
      <w:r>
        <w:t>255</w:t>
      </w:r>
      <w:r>
        <w:t>项经济社会管理权限及省赋予</w:t>
      </w:r>
      <w:r>
        <w:t>“</w:t>
      </w:r>
      <w:r>
        <w:t>三起来</w:t>
      </w:r>
      <w:r>
        <w:t>”</w:t>
      </w:r>
      <w:r>
        <w:t>示范县省辖市级</w:t>
      </w:r>
      <w:r>
        <w:t>156</w:t>
      </w:r>
      <w:r>
        <w:t>项经济社会管理权限，主动做好承接工作的同时，厘清在专业技术性服务、相关事务办理等对口事业单位个数，做到下放即接、落地就办，确保下放承接无缝对接，办理事项零等待。为事业单位重塑性改革时提供好保民生、促发展的事业单位进一步优化做好铺垫。</w:t>
      </w:r>
    </w:p>
    <w:p w:rsidR="00B9634B" w:rsidRDefault="00B9634B" w:rsidP="00B9634B">
      <w:pPr>
        <w:ind w:firstLineChars="200" w:firstLine="420"/>
        <w:jc w:val="right"/>
      </w:pPr>
      <w:r w:rsidRPr="00D01499">
        <w:rPr>
          <w:rFonts w:hint="eastAsia"/>
        </w:rPr>
        <w:t>濮阳市濮阳县委编办</w:t>
      </w:r>
      <w:r w:rsidRPr="00D75B89">
        <w:t>2021-12-28</w:t>
      </w:r>
    </w:p>
    <w:p w:rsidR="00B9634B" w:rsidRDefault="00B9634B" w:rsidP="00657305">
      <w:pPr>
        <w:sectPr w:rsidR="00B9634B" w:rsidSect="00657305">
          <w:type w:val="continuous"/>
          <w:pgSz w:w="11906" w:h="16838"/>
          <w:pgMar w:top="1644" w:right="1236" w:bottom="1418" w:left="1814" w:header="851" w:footer="907" w:gutter="0"/>
          <w:pgNumType w:start="1"/>
          <w:cols w:space="720"/>
          <w:docGrid w:type="lines" w:linePitch="341" w:charSpace="2373"/>
        </w:sectPr>
      </w:pPr>
    </w:p>
    <w:p w:rsidR="005C71FD" w:rsidRDefault="005C71FD"/>
    <w:sectPr w:rsidR="005C71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634B"/>
    <w:rsid w:val="005C71FD"/>
    <w:rsid w:val="00B963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63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63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679</Characters>
  <Application>Microsoft Office Word</Application>
  <DocSecurity>0</DocSecurity>
  <Lines>5</Lines>
  <Paragraphs>1</Paragraphs>
  <ScaleCrop>false</ScaleCrop>
  <Company>Sky123.Org</Company>
  <LinksUpToDate>false</LinksUpToDate>
  <CharactersWithSpaces>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2022-08-16T06:37:00Z</dcterms:created>
</cp:coreProperties>
</file>