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A5" w:rsidRDefault="00CF73A5">
      <w:pPr>
        <w:pStyle w:val="1"/>
      </w:pPr>
      <w:r>
        <w:rPr>
          <w:rFonts w:hint="eastAsia"/>
        </w:rPr>
        <w:t>厦门集美区：基层党建为发展超越注入强劲动能</w:t>
      </w:r>
    </w:p>
    <w:p w:rsidR="00CF73A5" w:rsidRDefault="00CF73A5">
      <w:pPr>
        <w:ind w:firstLine="420"/>
        <w:jc w:val="left"/>
      </w:pPr>
      <w:r>
        <w:rPr>
          <w:rFonts w:hint="eastAsia"/>
        </w:rPr>
        <w:t>不待扬鞭自奋蹄，浔江潮涌正当时。集美区是福建省厦门市跨岛发展先行区，</w:t>
      </w:r>
      <w:r>
        <w:rPr>
          <w:rFonts w:hint="eastAsia"/>
        </w:rPr>
        <w:t>2010</w:t>
      </w:r>
      <w:r>
        <w:rPr>
          <w:rFonts w:hint="eastAsia"/>
        </w:rPr>
        <w:t>年</w:t>
      </w:r>
      <w:r>
        <w:rPr>
          <w:rFonts w:hint="eastAsia"/>
        </w:rPr>
        <w:t>2</w:t>
      </w:r>
      <w:r>
        <w:rPr>
          <w:rFonts w:hint="eastAsia"/>
        </w:rPr>
        <w:t>月，全市“统筹城乡发展、加快岛内外一体化建设动员大会暨集美新城奠基仪式”启动，一座现代新城的美好图景就此展开。近年来，集美区各级党组织和党员干部坚持以习近平新时代中国特色社会主义思想为指导，全面贯彻落实习近平总书记对福建、厦门的重要讲话重要指示批示精神，抢占“岛外大发展”制高点，将“一精神三文化”融入发展建设大潮，持续为全方位推动高质量发展超越注入强劲动能。</w:t>
      </w:r>
    </w:p>
    <w:p w:rsidR="00CF73A5" w:rsidRDefault="00CF73A5">
      <w:pPr>
        <w:ind w:firstLine="420"/>
        <w:jc w:val="left"/>
      </w:pPr>
      <w:r>
        <w:rPr>
          <w:rFonts w:hint="eastAsia"/>
        </w:rPr>
        <w:t>把思想认识凝聚在党旗下</w:t>
      </w:r>
    </w:p>
    <w:p w:rsidR="00CF73A5" w:rsidRDefault="00CF73A5">
      <w:pPr>
        <w:ind w:firstLine="420"/>
        <w:jc w:val="left"/>
      </w:pPr>
      <w:r>
        <w:rPr>
          <w:rFonts w:hint="eastAsia"/>
        </w:rPr>
        <w:t>以政治建设引领思想大提升</w:t>
      </w:r>
    </w:p>
    <w:p w:rsidR="00CF73A5" w:rsidRDefault="00CF73A5">
      <w:pPr>
        <w:ind w:firstLine="420"/>
        <w:jc w:val="left"/>
      </w:pPr>
      <w:r>
        <w:rPr>
          <w:rFonts w:hint="eastAsia"/>
        </w:rPr>
        <w:t>厦门市集美区突出党的领导核心作用，持续强化理论武装，理顺制度机制，夯实干部队伍，将“旗帜引领”贯穿始终、覆盖全局，推动党的政治建设全面过硬。</w:t>
      </w:r>
    </w:p>
    <w:p w:rsidR="00CF73A5" w:rsidRDefault="00CF73A5">
      <w:pPr>
        <w:ind w:firstLine="420"/>
        <w:jc w:val="left"/>
      </w:pPr>
      <w:r>
        <w:rPr>
          <w:rFonts w:hint="eastAsia"/>
        </w:rPr>
        <w:t>巩固深化主题教育成果。集美区坚持将政治建设摆在首位，巩固深化“不忘初心、牢记使命”主题教育成果，扎实开展“深化大学习、提振精气神”专项活动，进一步树牢“四个意识”、坚定“四个自信”、做到“两个维护”。去年，全区</w:t>
      </w:r>
      <w:r>
        <w:rPr>
          <w:rFonts w:hint="eastAsia"/>
        </w:rPr>
        <w:t>1.6</w:t>
      </w:r>
      <w:r>
        <w:rPr>
          <w:rFonts w:hint="eastAsia"/>
        </w:rPr>
        <w:t>万名党员、</w:t>
      </w:r>
      <w:r>
        <w:rPr>
          <w:rFonts w:hint="eastAsia"/>
        </w:rPr>
        <w:t>1100</w:t>
      </w:r>
      <w:r>
        <w:rPr>
          <w:rFonts w:hint="eastAsia"/>
        </w:rPr>
        <w:t>余个基层党组织参与专项活动，处级以上领导班子带头为所在支部讲党课</w:t>
      </w:r>
      <w:r>
        <w:rPr>
          <w:rFonts w:hint="eastAsia"/>
        </w:rPr>
        <w:t>215</w:t>
      </w:r>
      <w:r>
        <w:rPr>
          <w:rFonts w:hint="eastAsia"/>
        </w:rPr>
        <w:t>场，围绕“统筹疫情防控和经济社会发展”开展集中研讨</w:t>
      </w:r>
      <w:r>
        <w:rPr>
          <w:rFonts w:hint="eastAsia"/>
        </w:rPr>
        <w:t>1100</w:t>
      </w:r>
      <w:r>
        <w:rPr>
          <w:rFonts w:hint="eastAsia"/>
        </w:rPr>
        <w:t>余场次；开发提炼习近平总书记与集美渊源及传承弘扬嘉庚精神等特色系列课程，参训学员超</w:t>
      </w:r>
      <w:r>
        <w:rPr>
          <w:rFonts w:hint="eastAsia"/>
        </w:rPr>
        <w:t>1300</w:t>
      </w:r>
      <w:r>
        <w:rPr>
          <w:rFonts w:hint="eastAsia"/>
        </w:rPr>
        <w:t>人次，推进习近平新时代中国特色社会主义思想进教材、进课堂、进头脑；深入推进“再学习、再调研、再落实”活动，让广大党员干部把学习成效转化为做好本职工作、推动事业发展的生动实践，在全方位推动高质量发展超越中当龙头、作示范。</w:t>
      </w:r>
    </w:p>
    <w:p w:rsidR="00CF73A5" w:rsidRDefault="00CF73A5">
      <w:pPr>
        <w:ind w:firstLine="420"/>
        <w:jc w:val="left"/>
      </w:pPr>
      <w:r>
        <w:rPr>
          <w:rFonts w:hint="eastAsia"/>
        </w:rPr>
        <w:t>福建省厦门市集美区集美街道红树康桥小区党支部开展“红树迎华诞</w:t>
      </w:r>
      <w:r>
        <w:rPr>
          <w:rFonts w:hint="eastAsia"/>
        </w:rPr>
        <w:t xml:space="preserve"> </w:t>
      </w:r>
      <w:r>
        <w:rPr>
          <w:rFonts w:hint="eastAsia"/>
        </w:rPr>
        <w:t>奋进新时代”主题党日活动。</w:t>
      </w:r>
    </w:p>
    <w:p w:rsidR="00CF73A5" w:rsidRDefault="00CF73A5">
      <w:pPr>
        <w:ind w:firstLine="420"/>
        <w:jc w:val="left"/>
      </w:pPr>
      <w:r>
        <w:rPr>
          <w:rFonts w:hint="eastAsia"/>
        </w:rPr>
        <w:t>健全完善党建工作机制。集美区充分发挥党委总揽全局协调各方作用，构建“区委—街道大党工委—社区大党委—小区党支部”四级组织架构，推动各行业各领域党组织全覆盖，形成党建工作横向到边、纵向到底“一张网”工作格局；打造机关党员活动室、街道党建服务中心、村级党群活动服务中心、小区党群之家“四级党建阵地”</w:t>
      </w:r>
      <w:r>
        <w:rPr>
          <w:rFonts w:hint="eastAsia"/>
        </w:rPr>
        <w:t>134</w:t>
      </w:r>
      <w:r>
        <w:rPr>
          <w:rFonts w:hint="eastAsia"/>
        </w:rPr>
        <w:t>个，</w:t>
      </w:r>
      <w:r>
        <w:rPr>
          <w:rFonts w:hint="eastAsia"/>
        </w:rPr>
        <w:t>52</w:t>
      </w:r>
      <w:r>
        <w:rPr>
          <w:rFonts w:hint="eastAsia"/>
        </w:rPr>
        <w:t>个村级组织活动场所实现提档升级，全面做到有旗帜、有标识、有浓厚“党味”；开展党建信息化探索，打造“集美党群云图”党建智能平台，实现服务认领、阵地预约、建言献策等</w:t>
      </w:r>
      <w:r>
        <w:rPr>
          <w:rFonts w:hint="eastAsia"/>
        </w:rPr>
        <w:t>9</w:t>
      </w:r>
      <w:r>
        <w:rPr>
          <w:rFonts w:hint="eastAsia"/>
        </w:rPr>
        <w:t>项党建联建共建功能集成，形成“十五分钟”党群活动圈，相关做法被中组部《全国基层组织建设工作情况通报》报道。</w:t>
      </w:r>
    </w:p>
    <w:p w:rsidR="00CF73A5" w:rsidRDefault="00CF73A5">
      <w:pPr>
        <w:ind w:firstLine="420"/>
        <w:jc w:val="left"/>
      </w:pPr>
      <w:r>
        <w:rPr>
          <w:rFonts w:hint="eastAsia"/>
        </w:rPr>
        <w:t>培养锻造过硬干部队伍。集美区突出在基层一线筑牢初心使命、锻造政治素质，始终坚持鲜明一线导向，不断为重点项目办公室等艰苦岗位输送政治素质较高、专业能力较强的年轻干部，进行挂职锻炼，</w:t>
      </w:r>
      <w:r>
        <w:rPr>
          <w:rFonts w:hint="eastAsia"/>
        </w:rPr>
        <w:t>2020</w:t>
      </w:r>
      <w:r>
        <w:rPr>
          <w:rFonts w:hint="eastAsia"/>
        </w:rPr>
        <w:t>年提拔一线及任务繁重部门干部占比</w:t>
      </w:r>
      <w:r>
        <w:rPr>
          <w:rFonts w:hint="eastAsia"/>
        </w:rPr>
        <w:t>89%</w:t>
      </w:r>
      <w:r>
        <w:rPr>
          <w:rFonts w:hint="eastAsia"/>
        </w:rPr>
        <w:t>。全区持续选优配强村（居）工作队伍，</w:t>
      </w:r>
      <w:r>
        <w:rPr>
          <w:rFonts w:hint="eastAsia"/>
        </w:rPr>
        <w:t>2018</w:t>
      </w:r>
      <w:r>
        <w:rPr>
          <w:rFonts w:hint="eastAsia"/>
        </w:rPr>
        <w:t>年村级组织换届选举，村（居）书记、主任“一肩挑”占比达</w:t>
      </w:r>
      <w:r>
        <w:rPr>
          <w:rFonts w:hint="eastAsia"/>
        </w:rPr>
        <w:t>95.3%</w:t>
      </w:r>
      <w:r>
        <w:rPr>
          <w:rFonts w:hint="eastAsia"/>
        </w:rPr>
        <w:t>，比例全省最高。去年以来，集美区在全市率先选派</w:t>
      </w:r>
      <w:r>
        <w:rPr>
          <w:rFonts w:hint="eastAsia"/>
        </w:rPr>
        <w:t>68</w:t>
      </w:r>
      <w:r>
        <w:rPr>
          <w:rFonts w:hint="eastAsia"/>
        </w:rPr>
        <w:t>名政治素质高的城管队员挂任村（居）副书记，派出驻村蹲点干部和科技特派员</w:t>
      </w:r>
      <w:r>
        <w:rPr>
          <w:rFonts w:hint="eastAsia"/>
        </w:rPr>
        <w:t>12</w:t>
      </w:r>
      <w:r>
        <w:rPr>
          <w:rFonts w:hint="eastAsia"/>
        </w:rPr>
        <w:t>名，选派选调生村官</w:t>
      </w:r>
      <w:r>
        <w:rPr>
          <w:rFonts w:hint="eastAsia"/>
        </w:rPr>
        <w:t>29</w:t>
      </w:r>
      <w:r>
        <w:rPr>
          <w:rFonts w:hint="eastAsia"/>
        </w:rPr>
        <w:t>名，新招录党群工作者</w:t>
      </w:r>
      <w:r>
        <w:rPr>
          <w:rFonts w:hint="eastAsia"/>
        </w:rPr>
        <w:t>34</w:t>
      </w:r>
      <w:r>
        <w:rPr>
          <w:rFonts w:hint="eastAsia"/>
        </w:rPr>
        <w:t>名，选拔培养村级后备干部</w:t>
      </w:r>
      <w:r>
        <w:rPr>
          <w:rFonts w:hint="eastAsia"/>
        </w:rPr>
        <w:t>143</w:t>
      </w:r>
      <w:r>
        <w:rPr>
          <w:rFonts w:hint="eastAsia"/>
        </w:rPr>
        <w:t>名，为村（居）发展建设注入强劲动力。</w:t>
      </w:r>
    </w:p>
    <w:p w:rsidR="00CF73A5" w:rsidRDefault="00CF73A5">
      <w:pPr>
        <w:ind w:firstLine="420"/>
        <w:jc w:val="left"/>
      </w:pPr>
      <w:r>
        <w:rPr>
          <w:rFonts w:hint="eastAsia"/>
        </w:rPr>
        <w:t>筑牢基层战斗堡垒</w:t>
      </w:r>
    </w:p>
    <w:p w:rsidR="00CF73A5" w:rsidRDefault="00CF73A5">
      <w:pPr>
        <w:ind w:firstLine="420"/>
        <w:jc w:val="left"/>
      </w:pPr>
      <w:r>
        <w:rPr>
          <w:rFonts w:hint="eastAsia"/>
        </w:rPr>
        <w:t>以精准服务推动治理大跨越</w:t>
      </w:r>
    </w:p>
    <w:p w:rsidR="00CF73A5" w:rsidRDefault="00CF73A5">
      <w:pPr>
        <w:ind w:firstLine="420"/>
        <w:jc w:val="left"/>
      </w:pPr>
      <w:r>
        <w:rPr>
          <w:rFonts w:hint="eastAsia"/>
        </w:rPr>
        <w:t>集美区聚焦党建引领基层治理，打通上下贯通的服务治理机制，将“红色血液”充实到基层组织神经末梢，全面推进各领域党建工作开花结果。</w:t>
      </w:r>
    </w:p>
    <w:p w:rsidR="00CF73A5" w:rsidRDefault="00CF73A5">
      <w:pPr>
        <w:ind w:firstLine="420"/>
        <w:jc w:val="left"/>
      </w:pPr>
      <w:r>
        <w:rPr>
          <w:rFonts w:hint="eastAsia"/>
        </w:rPr>
        <w:t>织密近邻党建组织体系。集美区坚持以构建社会治理共同体为目标，发挥区委城市基层党建联席会议统筹协调作用，近几年持续将国企、高校、科研院所等驻区单位纳入“大党委”成员，目前已达</w:t>
      </w:r>
      <w:r>
        <w:rPr>
          <w:rFonts w:hint="eastAsia"/>
        </w:rPr>
        <w:t>480</w:t>
      </w:r>
      <w:r>
        <w:rPr>
          <w:rFonts w:hint="eastAsia"/>
        </w:rPr>
        <w:t>家，培育出园博社区“红色</w:t>
      </w:r>
      <w:r>
        <w:rPr>
          <w:rFonts w:hint="eastAsia"/>
        </w:rPr>
        <w:t>DNA</w:t>
      </w:r>
      <w:r>
        <w:rPr>
          <w:rFonts w:hint="eastAsia"/>
        </w:rPr>
        <w:t>”、银亭社区“梦起银亭</w:t>
      </w:r>
      <w:r>
        <w:rPr>
          <w:rFonts w:hint="eastAsia"/>
        </w:rPr>
        <w:t xml:space="preserve"> </w:t>
      </w:r>
      <w:r>
        <w:rPr>
          <w:rFonts w:hint="eastAsia"/>
        </w:rPr>
        <w:t>同心筑梦”等社区“大党委”示范点。集美区还在新、旧小区建立“兼合式”党支部</w:t>
      </w:r>
      <w:r>
        <w:rPr>
          <w:rFonts w:hint="eastAsia"/>
        </w:rPr>
        <w:t>115</w:t>
      </w:r>
      <w:r>
        <w:rPr>
          <w:rFonts w:hint="eastAsia"/>
        </w:rPr>
        <w:t>个，打造出红树康桥小区“心有邻</w:t>
      </w:r>
      <w:r>
        <w:rPr>
          <w:rFonts w:hint="eastAsia"/>
        </w:rPr>
        <w:t xml:space="preserve"> </w:t>
      </w:r>
      <w:r>
        <w:rPr>
          <w:rFonts w:hint="eastAsia"/>
        </w:rPr>
        <w:t>爱有家”、日东电厂小区“支部来联电</w:t>
      </w:r>
      <w:r>
        <w:rPr>
          <w:rFonts w:hint="eastAsia"/>
        </w:rPr>
        <w:t xml:space="preserve"> </w:t>
      </w:r>
      <w:r>
        <w:rPr>
          <w:rFonts w:hint="eastAsia"/>
        </w:rPr>
        <w:t>厂友变亲邻”等小区近邻党建典型，吸收退休干部、业委会和物业主任担任党支部委员，推动治理下沉、服务下沉，为基层治理赋能提效，实现党的组织延伸到小区，党的工作覆盖到户到人，形成人人参与、人人尽责、人人共享的社区治理格局。</w:t>
      </w:r>
    </w:p>
    <w:p w:rsidR="00CF73A5" w:rsidRDefault="00CF73A5">
      <w:pPr>
        <w:ind w:firstLine="420"/>
        <w:jc w:val="left"/>
      </w:pPr>
      <w:r>
        <w:rPr>
          <w:rFonts w:hint="eastAsia"/>
        </w:rPr>
        <w:t>规范农村组织制度运转。集美区持续探索村（居）“一肩挑”运行机制，去年以来出台适应新形势完善村级重大事项议事决策规则、印章使用管理等制度</w:t>
      </w:r>
      <w:r>
        <w:rPr>
          <w:rFonts w:hint="eastAsia"/>
        </w:rPr>
        <w:t>4</w:t>
      </w:r>
      <w:r>
        <w:rPr>
          <w:rFonts w:hint="eastAsia"/>
        </w:rPr>
        <w:t>项，“一肩挑”运行机制调研文章获福建省党建重点课题调研成果三等奖；大力推进村级制度规范执行，严格村（居）干部坐班值班考勤管理，创新党务村务“线上公开”，实行“清单化”管理、“目录化”公开，有效拓宽监督渠道，促进村级制度规范落实；持续强化村（居）组织力建设，自</w:t>
      </w:r>
      <w:r>
        <w:rPr>
          <w:rFonts w:hint="eastAsia"/>
        </w:rPr>
        <w:t>2018</w:t>
      </w:r>
      <w:r>
        <w:rPr>
          <w:rFonts w:hint="eastAsia"/>
        </w:rPr>
        <w:t>年以来累计整顿提升软弱涣散村（居）党组织</w:t>
      </w:r>
      <w:r>
        <w:rPr>
          <w:rFonts w:hint="eastAsia"/>
        </w:rPr>
        <w:t>11</w:t>
      </w:r>
      <w:r>
        <w:rPr>
          <w:rFonts w:hint="eastAsia"/>
        </w:rPr>
        <w:t>个。全区机关单位挂钩</w:t>
      </w:r>
      <w:r>
        <w:rPr>
          <w:rFonts w:hint="eastAsia"/>
        </w:rPr>
        <w:t>69</w:t>
      </w:r>
      <w:r>
        <w:rPr>
          <w:rFonts w:hint="eastAsia"/>
        </w:rPr>
        <w:t>个村（居），</w:t>
      </w:r>
      <w:r>
        <w:rPr>
          <w:rFonts w:hint="eastAsia"/>
        </w:rPr>
        <w:t>359</w:t>
      </w:r>
      <w:r>
        <w:rPr>
          <w:rFonts w:hint="eastAsia"/>
        </w:rPr>
        <w:t>名领导班子成员联系包抓基层党支部，推进乡村组织振兴，有效带动农村治理实现整体提升，田头村获评“全国乡村治理示范村”。</w:t>
      </w:r>
    </w:p>
    <w:p w:rsidR="00CF73A5" w:rsidRDefault="00CF73A5">
      <w:pPr>
        <w:ind w:firstLine="420"/>
        <w:jc w:val="left"/>
      </w:pPr>
      <w:r>
        <w:rPr>
          <w:rFonts w:hint="eastAsia"/>
        </w:rPr>
        <w:t>做实机关国企争先创优。集美区围绕机关党建“三个表率”，创新实施“党建工作流动红旗”评比活动，建立“机关党建</w:t>
      </w:r>
      <w:r>
        <w:rPr>
          <w:rFonts w:hint="eastAsia"/>
        </w:rPr>
        <w:t>100</w:t>
      </w:r>
      <w:r>
        <w:rPr>
          <w:rFonts w:hint="eastAsia"/>
        </w:rPr>
        <w:t>分”考评细则，以量化考核方式推动机关党建争先创优；持续推进“深化双报到、为民解难题”常态化建设，推行党建“</w:t>
      </w:r>
      <w:r>
        <w:rPr>
          <w:rFonts w:hint="eastAsia"/>
        </w:rPr>
        <w:t>5+X</w:t>
      </w:r>
      <w:r>
        <w:rPr>
          <w:rFonts w:hint="eastAsia"/>
        </w:rPr>
        <w:t>”（参加</w:t>
      </w:r>
      <w:r>
        <w:rPr>
          <w:rFonts w:hint="eastAsia"/>
        </w:rPr>
        <w:t>1</w:t>
      </w:r>
      <w:r>
        <w:rPr>
          <w:rFonts w:hint="eastAsia"/>
        </w:rPr>
        <w:t>次主题党日、认领</w:t>
      </w:r>
      <w:r>
        <w:rPr>
          <w:rFonts w:hint="eastAsia"/>
        </w:rPr>
        <w:t>1</w:t>
      </w:r>
      <w:r>
        <w:rPr>
          <w:rFonts w:hint="eastAsia"/>
        </w:rPr>
        <w:t>个需求项目、讲授</w:t>
      </w:r>
      <w:r>
        <w:rPr>
          <w:rFonts w:hint="eastAsia"/>
        </w:rPr>
        <w:t>1</w:t>
      </w:r>
      <w:r>
        <w:rPr>
          <w:rFonts w:hint="eastAsia"/>
        </w:rPr>
        <w:t>次党课、参加</w:t>
      </w:r>
      <w:r>
        <w:rPr>
          <w:rFonts w:hint="eastAsia"/>
        </w:rPr>
        <w:t>1</w:t>
      </w:r>
      <w:r>
        <w:rPr>
          <w:rFonts w:hint="eastAsia"/>
        </w:rPr>
        <w:t>次志愿服务、走访</w:t>
      </w:r>
      <w:r>
        <w:rPr>
          <w:rFonts w:hint="eastAsia"/>
        </w:rPr>
        <w:t>1</w:t>
      </w:r>
      <w:r>
        <w:rPr>
          <w:rFonts w:hint="eastAsia"/>
        </w:rPr>
        <w:t>户困难户、自选</w:t>
      </w:r>
      <w:r>
        <w:rPr>
          <w:rFonts w:hint="eastAsia"/>
        </w:rPr>
        <w:t>X</w:t>
      </w:r>
      <w:r>
        <w:rPr>
          <w:rFonts w:hint="eastAsia"/>
        </w:rPr>
        <w:t>项服务活动）和“周三净走”（每个机关企事业支部每周三派出</w:t>
      </w:r>
      <w:r>
        <w:rPr>
          <w:rFonts w:hint="eastAsia"/>
        </w:rPr>
        <w:t>1</w:t>
      </w:r>
      <w:r>
        <w:rPr>
          <w:rFonts w:hint="eastAsia"/>
        </w:rPr>
        <w:t>—</w:t>
      </w:r>
      <w:r>
        <w:rPr>
          <w:rFonts w:hint="eastAsia"/>
        </w:rPr>
        <w:t>2</w:t>
      </w:r>
      <w:r>
        <w:rPr>
          <w:rFonts w:hint="eastAsia"/>
        </w:rPr>
        <w:t>名党员走访共建社区）主题实践活动，推动</w:t>
      </w:r>
      <w:r>
        <w:rPr>
          <w:rFonts w:hint="eastAsia"/>
        </w:rPr>
        <w:t>236</w:t>
      </w:r>
      <w:r>
        <w:rPr>
          <w:rFonts w:hint="eastAsia"/>
        </w:rPr>
        <w:t>家机关事业党支部、</w:t>
      </w:r>
      <w:r>
        <w:rPr>
          <w:rFonts w:hint="eastAsia"/>
        </w:rPr>
        <w:t>2523</w:t>
      </w:r>
      <w:r>
        <w:rPr>
          <w:rFonts w:hint="eastAsia"/>
        </w:rPr>
        <w:t>名在职党员报到服务村（居），认领项目</w:t>
      </w:r>
      <w:r>
        <w:rPr>
          <w:rFonts w:hint="eastAsia"/>
        </w:rPr>
        <w:t>1258</w:t>
      </w:r>
      <w:r>
        <w:rPr>
          <w:rFonts w:hint="eastAsia"/>
        </w:rPr>
        <w:t>个，解决问题</w:t>
      </w:r>
      <w:r>
        <w:rPr>
          <w:rFonts w:hint="eastAsia"/>
        </w:rPr>
        <w:t>865</w:t>
      </w:r>
      <w:r>
        <w:rPr>
          <w:rFonts w:hint="eastAsia"/>
        </w:rPr>
        <w:t>个，奋力夺取全国文明城市“六连冠”；发挥国企党建龙头作用，打造“红动湾上”国企党群活动服务中心，成为服务杏林湾区职工的“心灵港湾”。</w:t>
      </w:r>
    </w:p>
    <w:p w:rsidR="00CF73A5" w:rsidRDefault="00CF73A5">
      <w:pPr>
        <w:ind w:firstLine="420"/>
        <w:jc w:val="left"/>
      </w:pPr>
      <w:r>
        <w:rPr>
          <w:rFonts w:hint="eastAsia"/>
        </w:rPr>
        <w:t>在一线发挥先锋作用</w:t>
      </w:r>
    </w:p>
    <w:p w:rsidR="00CF73A5" w:rsidRDefault="00CF73A5">
      <w:pPr>
        <w:ind w:firstLine="420"/>
        <w:jc w:val="left"/>
      </w:pPr>
      <w:r>
        <w:rPr>
          <w:rFonts w:hint="eastAsia"/>
        </w:rPr>
        <w:t>以担当作为实现发展大突破</w:t>
      </w:r>
    </w:p>
    <w:p w:rsidR="00CF73A5" w:rsidRDefault="00CF73A5">
      <w:pPr>
        <w:ind w:firstLine="420"/>
        <w:jc w:val="left"/>
      </w:pPr>
      <w:r>
        <w:rPr>
          <w:rFonts w:hint="eastAsia"/>
        </w:rPr>
        <w:t>集美区坚持支部建在项目上、党员攻坚在一线，持续增强党员干部斗争精神，将“敢闯、敢创、敢干”转化为围绕中心大局攻坚克难的强大合力。</w:t>
      </w:r>
    </w:p>
    <w:p w:rsidR="00CF73A5" w:rsidRDefault="00CF73A5">
      <w:pPr>
        <w:ind w:firstLine="420"/>
        <w:jc w:val="left"/>
      </w:pPr>
      <w:r>
        <w:rPr>
          <w:rFonts w:hint="eastAsia"/>
        </w:rPr>
        <w:t>坚持“闯”的精神，持续加力项目建设。集美区积极融入“岛外大发展”战略，以“十年聚集成城”为新起点，深入开展“招商引资与项目建设攻坚年”活动，加速推进集美新城、马銮湾新城“两大新城”建设。全区建立临时党支部（党小组）</w:t>
      </w:r>
      <w:r>
        <w:rPr>
          <w:rFonts w:hint="eastAsia"/>
        </w:rPr>
        <w:t>21</w:t>
      </w:r>
      <w:r>
        <w:rPr>
          <w:rFonts w:hint="eastAsia"/>
        </w:rPr>
        <w:t>个，选派</w:t>
      </w:r>
      <w:r>
        <w:rPr>
          <w:rFonts w:hint="eastAsia"/>
        </w:rPr>
        <w:t>69</w:t>
      </w:r>
      <w:r>
        <w:rPr>
          <w:rFonts w:hint="eastAsia"/>
        </w:rPr>
        <w:t>名党员干部到项目一线挂职锻炼，攻克华大南门拆迁等历史遗留项目，打通福厦高铁、轨道交通、软件园三期市政道路等工程关键节点，获评省市重点项目总体考评排名全市（六区及火炬）第一，市对区重点项目和征收项目考核综合排名全市第二。集美区推行党员干部挂钩重点项目制度，区党政主要领导带队外出招商</w:t>
      </w:r>
      <w:r>
        <w:rPr>
          <w:rFonts w:hint="eastAsia"/>
        </w:rPr>
        <w:t>19</w:t>
      </w:r>
      <w:r>
        <w:rPr>
          <w:rFonts w:hint="eastAsia"/>
        </w:rPr>
        <w:t>次，新增洽谈项目</w:t>
      </w:r>
      <w:r>
        <w:rPr>
          <w:rFonts w:hint="eastAsia"/>
        </w:rPr>
        <w:t>2094</w:t>
      </w:r>
      <w:r>
        <w:rPr>
          <w:rFonts w:hint="eastAsia"/>
        </w:rPr>
        <w:t>个、落地项目</w:t>
      </w:r>
      <w:r>
        <w:rPr>
          <w:rFonts w:hint="eastAsia"/>
        </w:rPr>
        <w:t>1136</w:t>
      </w:r>
      <w:r>
        <w:rPr>
          <w:rFonts w:hint="eastAsia"/>
        </w:rPr>
        <w:t>个，落地太保家园、中电建五局等高能级项目</w:t>
      </w:r>
      <w:r>
        <w:rPr>
          <w:rFonts w:hint="eastAsia"/>
        </w:rPr>
        <w:t>99</w:t>
      </w:r>
      <w:r>
        <w:rPr>
          <w:rFonts w:hint="eastAsia"/>
        </w:rPr>
        <w:t>个，新增“五个一批”投产项目和总投资数全市第一。</w:t>
      </w:r>
    </w:p>
    <w:p w:rsidR="00CF73A5" w:rsidRDefault="00CF73A5">
      <w:pPr>
        <w:ind w:firstLine="420"/>
        <w:jc w:val="left"/>
      </w:pPr>
      <w:r>
        <w:rPr>
          <w:rFonts w:hint="eastAsia"/>
        </w:rPr>
        <w:t>坚持“创”的劲头，全力推进改革创新。集美区突出创新驱动，以国企党建引领杏林湾基金集聚发展，</w:t>
      </w:r>
      <w:r>
        <w:rPr>
          <w:rFonts w:hint="eastAsia"/>
        </w:rPr>
        <w:t>321</w:t>
      </w:r>
      <w:r>
        <w:rPr>
          <w:rFonts w:hint="eastAsia"/>
        </w:rPr>
        <w:t>家股权投资类企业落户集聚区，基金管理规模超</w:t>
      </w:r>
      <w:r>
        <w:rPr>
          <w:rFonts w:hint="eastAsia"/>
        </w:rPr>
        <w:t>640</w:t>
      </w:r>
      <w:r>
        <w:rPr>
          <w:rFonts w:hint="eastAsia"/>
        </w:rPr>
        <w:t>亿元。集美区突出人才引领科技创新，在全省率先成立“高校产业技术联盟”，聘请</w:t>
      </w:r>
      <w:r>
        <w:rPr>
          <w:rFonts w:hint="eastAsia"/>
        </w:rPr>
        <w:t>9</w:t>
      </w:r>
      <w:r>
        <w:rPr>
          <w:rFonts w:hint="eastAsia"/>
        </w:rPr>
        <w:t>名高校教师担任“首席技术顾问”，促成党委政府与集美大学、华侨大学、中科院城市环境研究所等高校院所“党建共办、人才共享、技术共创、项目共孵”模式，首批已签约</w:t>
      </w:r>
      <w:r>
        <w:rPr>
          <w:rFonts w:hint="eastAsia"/>
        </w:rPr>
        <w:t>8</w:t>
      </w:r>
      <w:r>
        <w:rPr>
          <w:rFonts w:hint="eastAsia"/>
        </w:rPr>
        <w:t>项校企合作项目，相关做法入围</w:t>
      </w:r>
      <w:r>
        <w:rPr>
          <w:rFonts w:hint="eastAsia"/>
        </w:rPr>
        <w:t>2020</w:t>
      </w:r>
      <w:r>
        <w:rPr>
          <w:rFonts w:hint="eastAsia"/>
        </w:rPr>
        <w:t>年厦门市人才工作十大事件。集美区还突出提速增效，深化“放管服”改革，市对区营商环境考核成绩排名全市第一；打造汽车小镇相关做法作为特色小镇典型经验，获国家发改委发文推广；以打造台胞台企登陆第一家园为目标，深入开展省级县域集成改革试点，设立全市首个“台胞服务驿站”，</w:t>
      </w:r>
      <w:r>
        <w:rPr>
          <w:rFonts w:hint="eastAsia"/>
        </w:rPr>
        <w:t>1</w:t>
      </w:r>
      <w:r>
        <w:rPr>
          <w:rFonts w:hint="eastAsia"/>
        </w:rPr>
        <w:t>个城市社区工作站增设“台胞服务窗口”，组建“集美台青创基地联盟”，吸引台青创团队</w:t>
      </w:r>
      <w:r>
        <w:rPr>
          <w:rFonts w:hint="eastAsia"/>
        </w:rPr>
        <w:t>425</w:t>
      </w:r>
      <w:r>
        <w:rPr>
          <w:rFonts w:hint="eastAsia"/>
        </w:rPr>
        <w:t>支</w:t>
      </w:r>
      <w:r>
        <w:rPr>
          <w:rFonts w:hint="eastAsia"/>
        </w:rPr>
        <w:t>1000</w:t>
      </w:r>
      <w:r>
        <w:rPr>
          <w:rFonts w:hint="eastAsia"/>
        </w:rPr>
        <w:t>余人。</w:t>
      </w:r>
    </w:p>
    <w:p w:rsidR="00CF73A5" w:rsidRDefault="00CF73A5">
      <w:pPr>
        <w:ind w:firstLine="420"/>
        <w:jc w:val="left"/>
      </w:pPr>
      <w:r>
        <w:rPr>
          <w:rFonts w:hint="eastAsia"/>
        </w:rPr>
        <w:t>坚持“干”的作风，牢固坚守人民立场。集美区坚持人民至上、生命至上，织密“镇街党（工）委—社区党组织—小区党支部—楼栋（单元）党小组长—小区党员”五级防控网，号召全区</w:t>
      </w:r>
      <w:r>
        <w:rPr>
          <w:rFonts w:hint="eastAsia"/>
        </w:rPr>
        <w:t>700</w:t>
      </w:r>
      <w:r>
        <w:rPr>
          <w:rFonts w:hint="eastAsia"/>
        </w:rPr>
        <w:t>多个基层党组织、</w:t>
      </w:r>
      <w:r>
        <w:rPr>
          <w:rFonts w:hint="eastAsia"/>
        </w:rPr>
        <w:t>1</w:t>
      </w:r>
      <w:r>
        <w:rPr>
          <w:rFonts w:hint="eastAsia"/>
        </w:rPr>
        <w:t>万多名党员参与疫情防控，累计在厦门北站、高速路口、疾控中心等防疫一线成立临时党组织</w:t>
      </w:r>
      <w:r>
        <w:rPr>
          <w:rFonts w:hint="eastAsia"/>
        </w:rPr>
        <w:t>80</w:t>
      </w:r>
      <w:r>
        <w:rPr>
          <w:rFonts w:hint="eastAsia"/>
        </w:rPr>
        <w:t>个，组建党员先锋队、党员志愿服务队等</w:t>
      </w:r>
      <w:r>
        <w:rPr>
          <w:rFonts w:hint="eastAsia"/>
        </w:rPr>
        <w:t>500</w:t>
      </w:r>
      <w:r>
        <w:rPr>
          <w:rFonts w:hint="eastAsia"/>
        </w:rPr>
        <w:t>余支，设立党员责任区</w:t>
      </w:r>
      <w:r>
        <w:rPr>
          <w:rFonts w:hint="eastAsia"/>
        </w:rPr>
        <w:t>274</w:t>
      </w:r>
      <w:r>
        <w:rPr>
          <w:rFonts w:hint="eastAsia"/>
        </w:rPr>
        <w:t>个，为夺取疫情防控和经济社会发展“双胜利”提供坚强保障。全区聚焦办实事、解难题，去年以来，</w:t>
      </w:r>
      <w:r>
        <w:rPr>
          <w:rFonts w:hint="eastAsia"/>
        </w:rPr>
        <w:t>300</w:t>
      </w:r>
      <w:r>
        <w:rPr>
          <w:rFonts w:hint="eastAsia"/>
        </w:rPr>
        <w:t>多名处级以上领导及</w:t>
      </w:r>
      <w:r>
        <w:rPr>
          <w:rFonts w:hint="eastAsia"/>
        </w:rPr>
        <w:t>200</w:t>
      </w:r>
      <w:r>
        <w:rPr>
          <w:rFonts w:hint="eastAsia"/>
        </w:rPr>
        <w:t>个机关党支部深入帮扶家庭开展慰问</w:t>
      </w:r>
      <w:r>
        <w:rPr>
          <w:rFonts w:hint="eastAsia"/>
        </w:rPr>
        <w:t>1600</w:t>
      </w:r>
      <w:r>
        <w:rPr>
          <w:rFonts w:hint="eastAsia"/>
        </w:rPr>
        <w:t>余人次，为公益机构贡献爱心</w:t>
      </w:r>
      <w:r>
        <w:rPr>
          <w:rFonts w:hint="eastAsia"/>
        </w:rPr>
        <w:t>140</w:t>
      </w:r>
      <w:r>
        <w:rPr>
          <w:rFonts w:hint="eastAsia"/>
        </w:rPr>
        <w:t>余万元。同时，集美区坚持涵养生态水质反哺人民群众，强化河湖长政治担当，扎实推进生态水质改善，目前已实现</w:t>
      </w:r>
      <w:r>
        <w:rPr>
          <w:rFonts w:hint="eastAsia"/>
        </w:rPr>
        <w:t>10</w:t>
      </w:r>
      <w:r>
        <w:rPr>
          <w:rFonts w:hint="eastAsia"/>
        </w:rPr>
        <w:t>个检测点消除劣五类，达标率达到</w:t>
      </w:r>
      <w:r>
        <w:rPr>
          <w:rFonts w:hint="eastAsia"/>
        </w:rPr>
        <w:t>90.9%</w:t>
      </w:r>
      <w:r>
        <w:rPr>
          <w:rFonts w:hint="eastAsia"/>
        </w:rPr>
        <w:t>。</w:t>
      </w:r>
    </w:p>
    <w:p w:rsidR="00CF73A5" w:rsidRDefault="00CF73A5">
      <w:pPr>
        <w:ind w:firstLine="420"/>
        <w:jc w:val="right"/>
      </w:pPr>
      <w:r>
        <w:rPr>
          <w:rFonts w:hint="eastAsia"/>
        </w:rPr>
        <w:t>中国城市报</w:t>
      </w:r>
      <w:r>
        <w:rPr>
          <w:rFonts w:hint="eastAsia"/>
        </w:rPr>
        <w:t>2021-04-19</w:t>
      </w:r>
    </w:p>
    <w:p w:rsidR="00CF73A5" w:rsidRDefault="00CF73A5" w:rsidP="00ED25B5">
      <w:pPr>
        <w:sectPr w:rsidR="00CF73A5" w:rsidSect="00ED25B5">
          <w:type w:val="continuous"/>
          <w:pgSz w:w="11906" w:h="16838"/>
          <w:pgMar w:top="1644" w:right="1236" w:bottom="1418" w:left="1814" w:header="851" w:footer="907" w:gutter="0"/>
          <w:pgNumType w:start="1"/>
          <w:cols w:space="720"/>
          <w:docGrid w:type="lines" w:linePitch="341" w:charSpace="2373"/>
        </w:sectPr>
      </w:pPr>
    </w:p>
    <w:p w:rsidR="00706854" w:rsidRDefault="00706854"/>
    <w:sectPr w:rsidR="007068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73A5"/>
    <w:rsid w:val="00706854"/>
    <w:rsid w:val="00CF7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73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73A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2022-06-14T03:27:00Z</dcterms:created>
</cp:coreProperties>
</file>