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59" w:rsidRDefault="00F91A59" w:rsidP="00C16C0B">
      <w:pPr>
        <w:pStyle w:val="1"/>
        <w:rPr>
          <w:rFonts w:hint="eastAsia"/>
        </w:rPr>
      </w:pPr>
      <w:r w:rsidRPr="00C16C0B">
        <w:rPr>
          <w:rFonts w:hint="eastAsia"/>
        </w:rPr>
        <w:t>河南郑州金水区委编办当好新时代机构编制工作的执笔人</w:t>
      </w:r>
    </w:p>
    <w:p w:rsidR="00F91A59" w:rsidRDefault="00F91A59" w:rsidP="00F91A59">
      <w:pPr>
        <w:ind w:firstLineChars="200" w:firstLine="420"/>
        <w:jc w:val="left"/>
      </w:pPr>
      <w:r>
        <w:rPr>
          <w:rFonts w:hint="eastAsia"/>
        </w:rPr>
        <w:t>近年来，河南郑州金水区委编办始终以习近平总书记关于机构编制工作的重要讲话精神为基本遵循，对标对表“六个坚持”实践要求，克难攻坚、奋勇拼搏，着力提升全区机构编制工作科学化、规范化、法治化水平，切实当好新时代机构编制工作的执笔人，为全区各项事业高质量发展提供体制机制保障。</w:t>
      </w:r>
    </w:p>
    <w:p w:rsidR="00F91A59" w:rsidRDefault="00F91A59" w:rsidP="00F91A59">
      <w:pPr>
        <w:ind w:firstLineChars="200" w:firstLine="420"/>
        <w:jc w:val="left"/>
      </w:pPr>
      <w:r>
        <w:rPr>
          <w:rFonts w:hint="eastAsia"/>
        </w:rPr>
        <w:t>一、抓学习重宣传，把牢正确政治方向。一是打造“学习型”机关，利用“微型图书馆”、“学习强国”、“国学园地”等平台，营造浓厚学习氛围，引导全体干部职工形成奋发图强、在干中比拼、拼中取胜的工作作风。二是将习近平总书记关于机构编制工作的重要讲话精神、机构编制工作重要论述、专家学者对机构改革的解读、机构改革指导意见等印制成学习资料汇编，采取讨论交流、测试验收、以会代训等方式使每名干部职工学深悟透，用以指导实践和推动工作。三是以开展机构改革调研督导、各部门制定“三定”规定等工作契机，做好对各级领导干部机构编制纪律及法规政策的宣传，并将《条例》、相关政策法规纳入区委中心组学习、年度科级领导干部培训班内容，牢固树立“编制就是法律”概念。</w:t>
      </w:r>
    </w:p>
    <w:p w:rsidR="00F91A59" w:rsidRDefault="00F91A59" w:rsidP="00F91A59">
      <w:pPr>
        <w:ind w:firstLineChars="200" w:firstLine="420"/>
        <w:jc w:val="left"/>
      </w:pPr>
      <w:r>
        <w:rPr>
          <w:rFonts w:hint="eastAsia"/>
        </w:rPr>
        <w:t>二、抓结构重统筹，确保改革协同高效。一是进一步落实党对重大工作领导要求，充分发挥好重点领域区委议事协调机构职责作用，加强机构编制资源优化整合力度，提高各类组织机构贯彻落实党的决策部署的效率，破除党和国家机构职能体系中存在的障碍和弊端。目前设置党委议事协调机构</w:t>
      </w:r>
      <w:r>
        <w:t>8</w:t>
      </w:r>
      <w:r>
        <w:t>个，党委工作机关</w:t>
      </w:r>
      <w:r>
        <w:t>10</w:t>
      </w:r>
      <w:r>
        <w:t>个，政府工作部门</w:t>
      </w:r>
      <w:r>
        <w:t>26</w:t>
      </w:r>
      <w:r>
        <w:t>个，街道办事处</w:t>
      </w:r>
      <w:r>
        <w:t>17</w:t>
      </w:r>
      <w:r>
        <w:t>个，构建适应全区高质量发展需要的体制机制。二是着力深化街道、五大领域综合执法、生产经营类事业单位等重要领域改革，着力破解制约经济社会发展的体制机制障碍。紧紧抓住打造高品质现代化城区、提升辖区</w:t>
      </w:r>
      <w:r>
        <w:rPr>
          <w:rFonts w:hint="eastAsia"/>
        </w:rPr>
        <w:t>居民群众幸福感获得感满意度这一目标，对标国内一线城市城区，主动加压，综合考量基层治理水平需要，科学设置机构，推动治理重心下移，建立规范的人员管理机制和工作模式，助力辖区营造良好环境。三是坚持“瘦身”与“健身”相结合，动态管理机构编制资源。依托各类改革，对职能弱化的事业单位进行撤并整合，收回空余机构，突出保障重点，服务民生发展，继续向基础教育、公共应急保障等与民生紧密相关领域倾斜编制资源，加大机构编制保障力度。</w:t>
      </w:r>
    </w:p>
    <w:p w:rsidR="00F91A59" w:rsidRDefault="00F91A59" w:rsidP="00F91A59">
      <w:pPr>
        <w:ind w:firstLineChars="200" w:firstLine="420"/>
        <w:jc w:val="left"/>
      </w:pPr>
      <w:r>
        <w:rPr>
          <w:rFonts w:hint="eastAsia"/>
        </w:rPr>
        <w:t>三、抓民生重服务，提升人民群众需求。一是深入教育、卫生等民生领域调研，全面了解机构运行情况，通过挖掘内部资源，提出优化人员编制建议，做到人事相宜、人岗相宜，避免人浮于事的现象发生，也为下步事业单位改革打下基础。二是为</w:t>
      </w:r>
      <w:r>
        <w:t>17</w:t>
      </w:r>
      <w:r>
        <w:t>个街道统一设置便民服务中心，打造为服务发展、服务民生、服务群众、服务党员的便民综合体，规划</w:t>
      </w:r>
      <w:r>
        <w:t>“</w:t>
      </w:r>
      <w:r>
        <w:t>一站式服务大厅</w:t>
      </w:r>
      <w:r>
        <w:t>”</w:t>
      </w:r>
      <w:r>
        <w:t>，推行</w:t>
      </w:r>
      <w:r>
        <w:t>“</w:t>
      </w:r>
      <w:r>
        <w:t>一口受理</w:t>
      </w:r>
      <w:r>
        <w:t>”</w:t>
      </w:r>
      <w:r>
        <w:t>，打造</w:t>
      </w:r>
      <w:r>
        <w:t>“</w:t>
      </w:r>
      <w:r>
        <w:t>一站式便民服务圈</w:t>
      </w:r>
      <w:r>
        <w:t>”</w:t>
      </w:r>
      <w:r>
        <w:t>，集成</w:t>
      </w:r>
      <w:r>
        <w:t>“</w:t>
      </w:r>
      <w:r>
        <w:t>服务</w:t>
      </w:r>
      <w:r>
        <w:t>”</w:t>
      </w:r>
      <w:r>
        <w:t>在街道（社区）落地，有效打通了联系党群关系的</w:t>
      </w:r>
      <w:r>
        <w:t>“</w:t>
      </w:r>
      <w:r>
        <w:t>最后一公里</w:t>
      </w:r>
      <w:r>
        <w:t>”</w:t>
      </w:r>
      <w:r>
        <w:t>。三是与政务服务部门对接，推进权责清单与部门</w:t>
      </w:r>
      <w:r>
        <w:t>“</w:t>
      </w:r>
      <w:r>
        <w:t>三定</w:t>
      </w:r>
      <w:r>
        <w:t>”</w:t>
      </w:r>
      <w:r>
        <w:t>规定有机衔接</w:t>
      </w:r>
      <w:r>
        <w:rPr>
          <w:rFonts w:hint="eastAsia"/>
        </w:rPr>
        <w:t>，推行审批事项集中在政务服务大厅办理，优化服务水平，简化办事流程，提高便民服务效率效能，并组建“金小二”帮办代办队伍，全方位推进行政审批提质提速提效，为企业及广大人民提供更加多元便捷高效的政务服务。</w:t>
      </w:r>
    </w:p>
    <w:p w:rsidR="00F91A59" w:rsidRDefault="00F91A59" w:rsidP="00F91A59">
      <w:pPr>
        <w:ind w:firstLineChars="200" w:firstLine="420"/>
        <w:jc w:val="left"/>
      </w:pPr>
      <w:r>
        <w:rPr>
          <w:rFonts w:hint="eastAsia"/>
        </w:rPr>
        <w:t>四、抓督导重配合，严肃机构编制纪律。一是建立健全机构编制管理体制机制，制定《中共郑州市金水区委机构编制委员会工作规则》，严格会议制度、严格机构编制审批权限和程序、严格执行机构编制管理，形成源头管控、巡查监管、责任追究的长效管理机制。二是严格执行《条例》，加强监督执纪问责，做好党政机关和街道机构改革专项督导、机构编制审计、超职数配备领导干部自查自纠等督查工作，确保各项改革举措落实到位；做好“</w:t>
      </w:r>
      <w:r>
        <w:t>12310”</w:t>
      </w:r>
      <w:r>
        <w:t>举报受理工作，严格规范查处相关举报件，切实把机构编制工作纳入法治化轨道。三是与纪检监察、巡察、组织、审计</w:t>
      </w:r>
      <w:r>
        <w:rPr>
          <w:rFonts w:hint="eastAsia"/>
        </w:rPr>
        <w:t>等部门形成协作共享机制，精准监管，杜绝出现超配领导、超编进人、“吃空饷”等违规违纪情况发生，促进事前预防评估监督到位，坚决维护了机构编制的权威性和严肃性。</w:t>
      </w:r>
    </w:p>
    <w:p w:rsidR="00F91A59" w:rsidRDefault="00F91A59" w:rsidP="00F91A59">
      <w:pPr>
        <w:ind w:firstLineChars="200" w:firstLine="420"/>
        <w:jc w:val="left"/>
        <w:rPr>
          <w:rFonts w:hint="eastAsia"/>
        </w:rPr>
      </w:pPr>
      <w:r>
        <w:rPr>
          <w:rFonts w:hint="eastAsia"/>
        </w:rPr>
        <w:t>五、抓党建重担当，打造过硬干部队伍。一是加强党组织建设，强化党建责任落实，规范三会一课制度，高标准扎实开展党员活动，充分发挥机关支部战斗堡垒和党员的先锋模范作用。二是激发党建工作活力，丰富活动内容，结合重点领域改革，深入各街道党群服务中心、园区、老旧小区、黄河沿岸、圆方集团等地参观学习，真正使党建与业务工作深度融合，保证基层党建工作落到实处。三是树立求真务实、勇于担当的工作作风，围绕区委中心工作谋篇全局，以担当诠释初心，以实干践行使命，推进机构编制工作与党的政治理论同频共振，努力在全市走前列、出亮点，为金水决胜全面领跑中部城区发展奋斗目标提供机构编制保障。</w:t>
      </w:r>
    </w:p>
    <w:p w:rsidR="00F91A59" w:rsidRDefault="00F91A59" w:rsidP="00F91A59">
      <w:pPr>
        <w:ind w:firstLineChars="200" w:firstLine="420"/>
        <w:jc w:val="right"/>
        <w:rPr>
          <w:rFonts w:hint="eastAsia"/>
        </w:rPr>
      </w:pPr>
      <w:r w:rsidRPr="00C16C0B">
        <w:rPr>
          <w:rFonts w:hint="eastAsia"/>
        </w:rPr>
        <w:t>河南郑州金水区委编办</w:t>
      </w:r>
      <w:r w:rsidRPr="00C16C0B">
        <w:t xml:space="preserve">  </w:t>
      </w:r>
      <w:r>
        <w:rPr>
          <w:rFonts w:hint="eastAsia"/>
        </w:rPr>
        <w:t>2020-9-21</w:t>
      </w:r>
    </w:p>
    <w:p w:rsidR="00F91A59" w:rsidRDefault="00F91A59" w:rsidP="003A40DD">
      <w:pPr>
        <w:sectPr w:rsidR="00F91A59" w:rsidSect="003A40DD">
          <w:type w:val="continuous"/>
          <w:pgSz w:w="11906" w:h="16838" w:code="9"/>
          <w:pgMar w:top="1644" w:right="1236" w:bottom="1418" w:left="1814" w:header="851" w:footer="907" w:gutter="0"/>
          <w:pgNumType w:start="1"/>
          <w:cols w:space="425"/>
          <w:docGrid w:type="lines" w:linePitch="341" w:charSpace="2373"/>
        </w:sectPr>
      </w:pPr>
    </w:p>
    <w:p w:rsidR="00491BEB" w:rsidRDefault="00491BEB"/>
    <w:sectPr w:rsidR="00491B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1A59"/>
    <w:rsid w:val="00491BEB"/>
    <w:rsid w:val="00F91A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91A5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1A5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Company>Win10NeT.COM</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2022-07-14T03:58:00Z</dcterms:created>
</cp:coreProperties>
</file>