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8" w:rsidRDefault="00636818" w:rsidP="00252B7B">
      <w:pPr>
        <w:pStyle w:val="1"/>
        <w:rPr>
          <w:shd w:val="clear" w:color="auto" w:fill="FFFFFF"/>
        </w:rPr>
      </w:pPr>
      <w:r>
        <w:rPr>
          <w:rFonts w:hint="eastAsia"/>
        </w:rPr>
        <w:t>本溪市委编办</w:t>
      </w:r>
      <w:r>
        <w:rPr>
          <w:rFonts w:hint="eastAsia"/>
          <w:shd w:val="clear" w:color="auto" w:fill="FFFFFF"/>
        </w:rPr>
        <w:t>“树牢四个理念”提升机构编制管理水平</w:t>
      </w:r>
    </w:p>
    <w:p w:rsidR="00636818" w:rsidRDefault="00636818" w:rsidP="00636818">
      <w:pPr>
        <w:ind w:firstLineChars="200" w:firstLine="420"/>
      </w:pPr>
      <w:r>
        <w:rPr>
          <w:rFonts w:hint="eastAsia"/>
        </w:rPr>
        <w:t>本溪市委编办不断优化工作机制，以严格机构编制日常管理为重点，提出“树牢四个理念”，不断提升机构编制管理水平。</w:t>
      </w:r>
    </w:p>
    <w:p w:rsidR="00636818" w:rsidRDefault="00636818" w:rsidP="00636818">
      <w:pPr>
        <w:ind w:firstLineChars="200" w:firstLine="420"/>
      </w:pPr>
      <w:r>
        <w:rPr>
          <w:rFonts w:hint="eastAsia"/>
        </w:rPr>
        <w:t>一、树牢机构编制管理政治理念。牢牢把握好党对机构编制工作集中统一领导的根本要求，健全党委总揽全局、协调各方的工作体制机制，切实树牢“四个意识”、坚定“四个自信”、坚决做到“两个维护”，切实把准政治方向，坚决维护党委对机构编制管理权威。坚持把机构编制工作放到党委工作全局中考量，超前谋划、及时跟进，推动机构编制资源服务党委决策部署。</w:t>
      </w:r>
    </w:p>
    <w:p w:rsidR="00636818" w:rsidRDefault="00636818" w:rsidP="00636818">
      <w:pPr>
        <w:ind w:firstLineChars="200" w:firstLine="420"/>
      </w:pPr>
      <w:r>
        <w:rPr>
          <w:rFonts w:hint="eastAsia"/>
        </w:rPr>
        <w:t>二、树牢机构编制管理质效理念。切实遵循优化协同高效原则，围绕全市工作大局，聚焦群众关切问题，统筹使用各类编制资源，优化机构设置、职能配置、编制配备，充分挖掘资源潜力，盘活存量，争取资源配置质量最佳、效益最大、效果最好。以推进国家治理体系和治理能力现代化为导向，以推进党和国家机构职能优化协同高效为着力点，完善机构设置，优化职能配置，提高资源使用效能，不断推进治理体系和治理能力现代化，保障五个文明建设协调推进、可持续发展。</w:t>
      </w:r>
    </w:p>
    <w:p w:rsidR="00636818" w:rsidRDefault="00636818" w:rsidP="00636818">
      <w:pPr>
        <w:ind w:firstLineChars="200" w:firstLine="420"/>
      </w:pPr>
      <w:r>
        <w:rPr>
          <w:rFonts w:hint="eastAsia"/>
        </w:rPr>
        <w:t>三、树牢机构编制管理法定理念。增强机构编制法定意识，维护机构编制法定权威，凡是上级有规定的就要认真执行；强化机构编制管理刚性约束，不允许打折扣搞变通。遵循机构编制法定和统一原则，坚持机构编制工作的集中统一领导和分级管理。认真贯彻落实《中国共产党机构编制工作条例》规定，加强机构编制管理法规条例实施情况的监督检查，减少机构编制违纪违法行为。</w:t>
      </w:r>
    </w:p>
    <w:p w:rsidR="00636818" w:rsidRDefault="00636818" w:rsidP="00636818">
      <w:pPr>
        <w:ind w:firstLineChars="200" w:firstLine="420"/>
      </w:pPr>
      <w:r>
        <w:rPr>
          <w:rFonts w:hint="eastAsia"/>
        </w:rPr>
        <w:t>四、树牢机构编制管理红线理念。《中国共产党机构编制工作条例》的出台，为各地区各级部门划定了机构编制“红线”。从严肃执纪的高度，强化对机构编制纪律的认识，形成遵守机构编制纪律的共识，并转化为全面从严治党的高度自觉性。把机构编制纪律作为铁的纪律和规矩，宣传好、落实好、执行好，自觉遵守相关纪律规定，绝不突破原则、不逾越底线。主动增强执纪意识，纠正违纪违规行为，推动机构编制纪律落到实处。与相关部门加强沟通协调、各负其责，形成机构编制纪律执行强大合力，共同维护机构编制纪律的严肃性、权威性。</w:t>
      </w:r>
    </w:p>
    <w:p w:rsidR="00636818" w:rsidRDefault="00636818" w:rsidP="00636818">
      <w:pPr>
        <w:ind w:firstLineChars="200" w:firstLine="420"/>
        <w:jc w:val="right"/>
      </w:pPr>
      <w:r>
        <w:rPr>
          <w:rFonts w:hint="eastAsia"/>
        </w:rPr>
        <w:t>本溪市委编办</w:t>
      </w:r>
      <w:r w:rsidRPr="00252B7B">
        <w:t>2021-12-17</w:t>
      </w:r>
    </w:p>
    <w:p w:rsidR="00636818" w:rsidRDefault="00636818" w:rsidP="00657305">
      <w:pPr>
        <w:rPr>
          <w:shd w:val="clear" w:color="auto" w:fill="FFFFFF"/>
        </w:rPr>
        <w:sectPr w:rsidR="00636818" w:rsidSect="006573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71E38" w:rsidRDefault="00E71E38"/>
    <w:sectPr w:rsidR="00E71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818"/>
    <w:rsid w:val="00636818"/>
    <w:rsid w:val="00E7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68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368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Sky123.Org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2022-08-16T06:37:00Z</dcterms:created>
</cp:coreProperties>
</file>