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DBF" w:rsidRDefault="007F4DBF" w:rsidP="00816719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河北唐山遵化市委编办“四大抓手”做好事业单位改革工作</w:t>
      </w:r>
    </w:p>
    <w:p w:rsidR="007F4DBF" w:rsidRDefault="007F4DBF" w:rsidP="007F4DBF">
      <w:pPr>
        <w:ind w:firstLineChars="200" w:firstLine="420"/>
      </w:pPr>
      <w:r>
        <w:rPr>
          <w:rFonts w:hint="eastAsia"/>
        </w:rPr>
        <w:t>为进一步厘清行政、事业机构职责边界，完善运行机制，强化服务功能，进一步提高事业单位机构编制管理规范化、精细化、科学化和制度化水平，河北唐山遵化市委编办通过“四大抓手”平稳推进事业单位改革工作。</w:t>
      </w:r>
    </w:p>
    <w:p w:rsidR="007F4DBF" w:rsidRDefault="007F4DBF" w:rsidP="00816719">
      <w:r>
        <w:rPr>
          <w:rFonts w:hint="eastAsia"/>
        </w:rPr>
        <w:t xml:space="preserve">　　一、以学习精神为抓手，准确把握改革方向。重点加强了河北省、唐山市关于推进事业单位改革相关会议、文件精神的学习，进一步统一思想、明确方向，确保事业单位改革政策把握准、实施稳、效果好。以中共遵化市委深化机构改革领导小组办公室名义印发了《关于呈报所属事业单位设置方案的通知》，明确了事业单位改革工作目标和基本原则，规定了事业单位设置应具备的条件、主要任务、工作步骤，提出了相关要求，着力推动事业单位聚焦主业、回归本位、提能增效、释放活力。</w:t>
      </w:r>
    </w:p>
    <w:p w:rsidR="007F4DBF" w:rsidRDefault="007F4DBF" w:rsidP="00816719">
      <w:r>
        <w:rPr>
          <w:rFonts w:hint="eastAsia"/>
        </w:rPr>
        <w:t xml:space="preserve">　　二、以深入调研为抓手，全面掌握实际情况。借助党政机构改革对各部门事业单位情况进行全面摸底，会同相关职能部门和主管部门，梳理涉改单位的机构设置、职责职能、人员编制、实有人员、运行现状等情况，确保底数清、数据准、情况明。在收集详实资料的基础上，组织业务骨干，分组赴各部门开展实地调研，充分听取各主管部门对事业单位改革可能涉及的机构设置、职能调整、人员编制等方面意见建议，分析存在的问题和面临的困难，为稳慎推进事业单位改革工作打下坚实的基础。</w:t>
      </w:r>
    </w:p>
    <w:p w:rsidR="007F4DBF" w:rsidRDefault="007F4DBF" w:rsidP="00816719">
      <w:r>
        <w:rPr>
          <w:rFonts w:hint="eastAsia"/>
        </w:rPr>
        <w:t xml:space="preserve">　　三、以严格审核为抓手，不断规范改革方案。对涉及改革的</w:t>
      </w:r>
      <w:r>
        <w:t>32</w:t>
      </w:r>
      <w:r>
        <w:t>个党政部门明确专人进行分包，督促指导各主管部门横向比较其他县</w:t>
      </w:r>
      <w:r>
        <w:t>(</w:t>
      </w:r>
      <w:r>
        <w:t>市、区</w:t>
      </w:r>
      <w:r>
        <w:t>)</w:t>
      </w:r>
      <w:r>
        <w:t>同类机构改革情况，先行研究上报本部门事业单位设置请示。对各部门上报的所属事业单位请示进行认真审核，拟定</w:t>
      </w:r>
      <w:r>
        <w:t>“</w:t>
      </w:r>
      <w:r>
        <w:t>一部门一方案</w:t>
      </w:r>
      <w:r>
        <w:t>”</w:t>
      </w:r>
      <w:r>
        <w:t>：一是调整职能，除行政执法队伍外，事业单位不再承担行政职能；二是规范名称，除上级统一要求外，事业单位一律不再称</w:t>
      </w:r>
      <w:r>
        <w:t>“</w:t>
      </w:r>
      <w:r>
        <w:t>委、办、局、处</w:t>
      </w:r>
      <w:r>
        <w:t>”</w:t>
      </w:r>
      <w:r>
        <w:t>；三是拟定编制，根据事业单位的实有在编人数和工作任务，重新拟定编制数额；四是对不涉及职能调整的单位，尽量维持原有设置。</w:t>
      </w:r>
      <w:r>
        <w:t xml:space="preserve"> </w:t>
      </w:r>
    </w:p>
    <w:p w:rsidR="007F4DBF" w:rsidRDefault="007F4DBF" w:rsidP="00816719">
      <w:pPr>
        <w:ind w:firstLine="435"/>
      </w:pPr>
      <w:r>
        <w:rPr>
          <w:rFonts w:hint="eastAsia"/>
        </w:rPr>
        <w:t>四、以多方联动为抓手，稳步实施有序推进。事业单位改革涉及广、影响大，为避免出现小矛盾酿成大事件，造成不稳定因素等情况，遵化市委编办积极主动与组织部、财政局、人力资源和社会保障局等单位沟通衔接，建立联动工作机制，对机构编制、人员管理等问题进行研究协调，加强对相关主管部门和涉改单位的指导服务，着力破解改革进程中突出的问题和潜在的矛盾，确保改革压茬推进、平稳有序。</w:t>
      </w:r>
    </w:p>
    <w:p w:rsidR="007F4DBF" w:rsidRDefault="007F4DBF" w:rsidP="00816719">
      <w:pPr>
        <w:ind w:firstLine="435"/>
        <w:jc w:val="right"/>
      </w:pPr>
      <w:r w:rsidRPr="00696656">
        <w:rPr>
          <w:rFonts w:hint="eastAsia"/>
        </w:rPr>
        <w:t>中国机构编制网</w:t>
      </w:r>
      <w:r w:rsidRPr="00696656">
        <w:t>202</w:t>
      </w:r>
      <w:r>
        <w:rPr>
          <w:rFonts w:hint="eastAsia"/>
        </w:rPr>
        <w:t>1</w:t>
      </w:r>
      <w:r w:rsidRPr="00696656">
        <w:t>-04-28</w:t>
      </w:r>
    </w:p>
    <w:p w:rsidR="007F4DBF" w:rsidRDefault="007F4DBF" w:rsidP="00BC0938">
      <w:pPr>
        <w:rPr>
          <w:shd w:val="clear" w:color="auto" w:fill="FFFFFF"/>
        </w:rPr>
        <w:sectPr w:rsidR="007F4DBF" w:rsidSect="00BC09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2493" w:rsidRDefault="00E42493"/>
    <w:sectPr w:rsidR="00E424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4DBF"/>
    <w:rsid w:val="007F4DBF"/>
    <w:rsid w:val="00E42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4D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4D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>Sky123.Org</Company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2022-08-16T06:06:00Z</dcterms:created>
</cp:coreProperties>
</file>