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91D30" w:rsidRDefault="00F91D30" w:rsidP="00403DE8">
      <w:pPr>
        <w:pStyle w:val="1"/>
        <w:rPr>
          <w:rFonts w:hint="eastAsia"/>
        </w:rPr>
      </w:pPr>
      <w:r w:rsidRPr="00403DE8">
        <w:rPr>
          <w:rFonts w:hint="eastAsia"/>
        </w:rPr>
        <w:t>服务三农初心如磐</w:t>
      </w:r>
      <w:r w:rsidRPr="00403DE8">
        <w:t xml:space="preserve"> 深化改革再启新程</w:t>
      </w:r>
    </w:p>
    <w:p w:rsidR="00F91D30" w:rsidRDefault="00F91D30" w:rsidP="00F91D30">
      <w:pPr>
        <w:ind w:firstLineChars="200" w:firstLine="420"/>
      </w:pPr>
      <w:r>
        <w:rPr>
          <w:rFonts w:hint="eastAsia"/>
        </w:rPr>
        <w:t>在党的十九大提出实施乡村振兴战略的大背景下，甘肃农信从实际出发，就坚守发展方向、参与市场竞争、严守风险底线、深化改革发展、加强党的领导等五个方面进行了深入探讨，提出了甘肃农信助推乡村振兴战略、服务三农事业、深化改革发展的路径选择。</w:t>
      </w:r>
    </w:p>
    <w:p w:rsidR="00F91D30" w:rsidRDefault="00F91D30" w:rsidP="00F91D30">
      <w:pPr>
        <w:ind w:firstLineChars="200" w:firstLine="420"/>
      </w:pPr>
      <w:r>
        <w:rPr>
          <w:rFonts w:hint="eastAsia"/>
        </w:rPr>
        <w:t>习近平总书记在党的十九大报告中指出：实施乡村振兴战略，坚持农业农村优先发展，加快推进农业农村现代化。三农发展，乡村振兴，金融支持不可或缺。作为省属金融机构和农村金融主力军，甘肃农信将始终坚持服务三农、服务小微企业、服务县域经济的市场定位，大力支持发展农村生产力，大力支持发展现代农业，大力支持拓宽农民增收渠道，努力为建设经济发展、山川秀美、民族团结、社会和谐的幸福美好新甘肃作出应有的贡献。</w:t>
      </w:r>
    </w:p>
    <w:p w:rsidR="00F91D30" w:rsidRDefault="00F91D30" w:rsidP="00F91D30">
      <w:pPr>
        <w:ind w:firstLineChars="200" w:firstLine="420"/>
      </w:pPr>
      <w:r>
        <w:rPr>
          <w:rFonts w:hint="eastAsia"/>
        </w:rPr>
        <w:t>一、</w:t>
      </w:r>
      <w:r>
        <w:t xml:space="preserve"> </w:t>
      </w:r>
      <w:r>
        <w:t>坚守服务三农初心，积极支持国家乡村振兴战略</w:t>
      </w:r>
    </w:p>
    <w:p w:rsidR="00F91D30" w:rsidRDefault="00F91D30" w:rsidP="00F91D30">
      <w:pPr>
        <w:ind w:firstLineChars="200" w:firstLine="420"/>
      </w:pPr>
      <w:r>
        <w:rPr>
          <w:rFonts w:hint="eastAsia"/>
        </w:rPr>
        <w:t>服务三农、服务小微、服务县域经济是甘肃农信的初心和使命。初心如磐，使命在肩，甘肃农信将按照产业兴旺、生态宜居、乡风文明、治理有效、生活富裕的乡村振兴战略总要求，主动适应农村一二三产业融合发展的新形势，积极探索农村金融创新撬动农村经济发展新模式，大力支持农业供给侧结构性改革，推动甘肃农村经济持续健康发展。</w:t>
      </w:r>
    </w:p>
    <w:p w:rsidR="00F91D30" w:rsidRDefault="00F91D30" w:rsidP="00F91D30">
      <w:pPr>
        <w:ind w:firstLineChars="200" w:firstLine="420"/>
      </w:pPr>
      <w:r>
        <w:rPr>
          <w:rFonts w:hint="eastAsia"/>
        </w:rPr>
        <w:t>着力拓展信贷支农新领域。以乡村振兴战略为引领，深度融合“美丽乡村﹒文明家园”陇原乡村文明行动，把握“资源变资产、资金变股金、农民变股东”改革动向，趁着现代农业蓬勃发展的大好势头，从培育和引导市场的角度出发，打破以支持农户为主的传统经营模式，不断拓展支农服务的深度和广度，做实做精农户小额信用贷款和农户联保贷款，切实加大对农村消费、文教卫生、农村电商、农田改造、乡村道路、水利设施、土地流转、电网改造、农机推广以及新型城镇化等方面的信贷支持，并通过为专业种养大户、家庭农（林）场、农民合作社和农业产业化龙头企业提供全产业链的金融支持，打通相关产业的上下游供应链，推进农业农村现代化和城乡融合发展。</w:t>
      </w:r>
    </w:p>
    <w:p w:rsidR="00F91D30" w:rsidRDefault="00F91D30" w:rsidP="00F91D30">
      <w:pPr>
        <w:ind w:firstLineChars="200" w:firstLine="420"/>
      </w:pPr>
      <w:r>
        <w:rPr>
          <w:rFonts w:hint="eastAsia"/>
        </w:rPr>
        <w:t>助力坚决打赢脱贫攻坚战。十九大报告指出：要动员全党全国全社会力量，坚持精准扶贫、精准脱贫。助力打赢脱贫攻坚战是甘肃农信义不容辞的责任。我们要以“钉钉子”精神下一番“绣花功夫”，吃透省委精准扶贫政策，瞄准深度贫困地区，聚焦极度贫困人口，对接特定贫困群众，进一步找准金融精准扶贫的发力点，因地制宜地探索金融扶贫新机制、新路径、新模式，不断提升金融扶贫综合能力，在形成政府、银行、企业、农户协同联动机制的基础上，积极对接产业扶贫项目，有力有序推进产业扶贫贷款投放工作，促进产业扶贫贷款与贫困地区主导产业深度融合，形成以信贷为支撑、产业为引领的金融扶贫新模式，激活“造血”功能，减少“输血”依赖，以有效的信贷投入助推甘肃与全国一道迈入小康社会。</w:t>
      </w:r>
    </w:p>
    <w:p w:rsidR="00F91D30" w:rsidRDefault="00F91D30" w:rsidP="00F91D30">
      <w:pPr>
        <w:ind w:firstLineChars="200" w:firstLine="420"/>
      </w:pPr>
      <w:r>
        <w:rPr>
          <w:rFonts w:hint="eastAsia"/>
        </w:rPr>
        <w:t>深化普惠金融服务体系建设。充分发挥甘肃农信机构网点遍布城乡社区、乡镇村落的优势，以构建扁平化网点架构为着眼点，以推进轻型网点建设发展为主方向，有序推进网点资源整合优化工作，持续扩大三农服务终端和惠农终端布放，着力提升三农服务终端、惠民终端业务功能，健全和完善以物理网点（包括三农终端、惠民终端）为有效支撑、以线上服务（网上银行、手机银行、微信支付等）为强力引领的农村、社区普惠金融体系，推动基础金融服务实现全覆盖。</w:t>
      </w:r>
    </w:p>
    <w:p w:rsidR="00F91D30" w:rsidRDefault="00F91D30" w:rsidP="00F91D30">
      <w:pPr>
        <w:ind w:firstLineChars="200" w:firstLine="420"/>
      </w:pPr>
      <w:r>
        <w:rPr>
          <w:rFonts w:hint="eastAsia"/>
        </w:rPr>
        <w:t>二、推动经营理念变革，打造陇原最大零售银行</w:t>
      </w:r>
    </w:p>
    <w:p w:rsidR="00F91D30" w:rsidRDefault="00F91D30" w:rsidP="00F91D30">
      <w:pPr>
        <w:ind w:firstLineChars="200" w:firstLine="420"/>
      </w:pPr>
      <w:r>
        <w:rPr>
          <w:rFonts w:hint="eastAsia"/>
        </w:rPr>
        <w:t>擘画“做最佳普惠金融机构，建陇原一流零售银行”宏伟蓝图，紧盯存款市场份额、贷款市场份额和农户贷款覆盖面达到</w:t>
      </w:r>
      <w:r>
        <w:t>50%</w:t>
      </w:r>
      <w:r>
        <w:t>的奋斗目标，充分利用普惠金融政策，结合自身资产规模和特点优势，制定零售银行发展战略规划，构建零售银行发展体系，全面实施差异化竞争、特色化经营、专业化服务策略，致力打造全省最大的零售银行。</w:t>
      </w:r>
    </w:p>
    <w:p w:rsidR="00F91D30" w:rsidRDefault="00F91D30" w:rsidP="00F91D30">
      <w:pPr>
        <w:ind w:firstLineChars="200" w:firstLine="420"/>
      </w:pPr>
      <w:r>
        <w:rPr>
          <w:rFonts w:hint="eastAsia"/>
        </w:rPr>
        <w:t>切实增强主动营销意识。甘肃农信点多面广、扎根农村、贴近农民，具有其他商业银行无可比拟的优势，但长期以来的粗放经营和竞争不足，也导致了竞争意识不强、拼抢意识淡薄、赶超意识不够等问题，严重阻碍和制约着甘肃农信的生存发展。面对其他商业银行、互联网金融抢滩农村市场的严峻挑战，要牢固树立“市场是拼来的、抢来的，不是等来的”意识，充分发挥人脉地缘优势、客户基础优势、信息充分优势、经营机制优势等比较优势，改“坐商”为“行商”，彻底根除等客上门的传统思维，积极贯彻主动出击的营销理念，克服畏难情绪，增强营销勇气，发扬敢打硬仗、能打胜仗的作风，主动跑政府、跑企业、跑市场，着力巩固和发展农村这个大基础、大后方、大蓝海，以敢抢敢拼的劲头和善抢善拼的策略求生存、谋发展、增效益。</w:t>
      </w:r>
    </w:p>
    <w:p w:rsidR="00F91D30" w:rsidRDefault="00F91D30" w:rsidP="00F91D30">
      <w:pPr>
        <w:ind w:firstLineChars="200" w:firstLine="420"/>
      </w:pPr>
      <w:r>
        <w:rPr>
          <w:rFonts w:hint="eastAsia"/>
        </w:rPr>
        <w:t>培育壮大新的客户群体。本着维系原有客户与培育潜在客户双管齐下的思路，牢固树立以客户为中心的发展理念，充分发挥自身比较优势，扎实推进“增户扩面”工程，通过客户调查和信息建档，细化客户群体，形成客户分类分层动态管理机制，推动客户信息数据的标准化、规范化、可视化，进而精准把握客户群体的需求特征和行为爱好，为客户量身定制个人化、差异化的服务方案，深入挖掘目标客户价值、培育潜在客户消费习惯。同时，构建适应多层次需求的精细化营销维护体系，与时俱进满足客户日益多元化、体验化、个性化的金融服务需求，培育和壮大新的客户群体。</w:t>
      </w:r>
    </w:p>
    <w:p w:rsidR="00F91D30" w:rsidRDefault="00F91D30" w:rsidP="00F91D30">
      <w:pPr>
        <w:ind w:firstLineChars="200" w:firstLine="420"/>
      </w:pPr>
      <w:r>
        <w:rPr>
          <w:rFonts w:hint="eastAsia"/>
        </w:rPr>
        <w:t>加强金融产品和服务创新。针对甘肃农信金融产品、服务方式、服务质效与日益多元化金融服务需求不相匹配的实际，积极顺应金融发展新形势，主动研究市场，创造性运用科技金融，快速推进“互联网</w:t>
      </w:r>
      <w:r>
        <w:t>+</w:t>
      </w:r>
      <w:r>
        <w:t>农村金融</w:t>
      </w:r>
      <w:r>
        <w:t>”</w:t>
      </w:r>
      <w:r>
        <w:t>计划，加快线下网点转型，拓展网上服务渠道，构建负债类、融资类、支付类产品线上服务体系，完善拓展线上线下有机融合的零售业务发展渠道，千方百计推动金融服务与衣、食、住、行、医、教深度融合，极尽所能地完善</w:t>
      </w:r>
      <w:r>
        <w:t>“</w:t>
      </w:r>
      <w:r>
        <w:t>微金融</w:t>
      </w:r>
      <w:r>
        <w:t>”</w:t>
      </w:r>
      <w:r>
        <w:t>配套服务。并与证券、保险、基金等公司广泛开展客户、渠道互补合作，开发代理和交叉销售产品，探索混业经营的新路子，打造</w:t>
      </w:r>
      <w:r>
        <w:rPr>
          <w:rFonts w:hint="eastAsia"/>
        </w:rPr>
        <w:t>一批抢占市场先机、拓展市场蓝海、叫响甘肃农信品牌的拳头产品。</w:t>
      </w:r>
    </w:p>
    <w:p w:rsidR="00F91D30" w:rsidRDefault="00F91D30" w:rsidP="00F91D30">
      <w:pPr>
        <w:ind w:firstLineChars="200" w:firstLine="420"/>
      </w:pPr>
      <w:r>
        <w:rPr>
          <w:rFonts w:hint="eastAsia"/>
        </w:rPr>
        <w:t>三、筑牢防范风险堤坝，牢牢守住风险底线</w:t>
      </w:r>
    </w:p>
    <w:p w:rsidR="00F91D30" w:rsidRDefault="00F91D30" w:rsidP="00F91D30">
      <w:pPr>
        <w:ind w:firstLineChars="200" w:firstLine="420"/>
      </w:pPr>
      <w:r>
        <w:rPr>
          <w:rFonts w:hint="eastAsia"/>
        </w:rPr>
        <w:t>始终把防范化解风险作为推动甘肃农信改革发展的核心，多措并举化解不良贷款，加强风险源头管控，构建全面风险管理体系，大力培育合规文化，牢牢守住资产质量生命线，筑起科学防范各类风险的铜墙铁壁。</w:t>
      </w:r>
    </w:p>
    <w:p w:rsidR="00F91D30" w:rsidRDefault="00F91D30" w:rsidP="00F91D30">
      <w:pPr>
        <w:ind w:firstLineChars="200" w:firstLine="420"/>
      </w:pPr>
      <w:r>
        <w:rPr>
          <w:rFonts w:hint="eastAsia"/>
        </w:rPr>
        <w:t>打造职责清晰明确的风险流程体系。从进一步加强信贷客户基础管理、优化风险管理组织架构、完善风险管理制度、配套建立风险隔离机制、改进客户准入退出机制等方面入手，构建现代商业银行信贷风险管理制度。并通过改造信贷管理系统，搭建信贷风险管理平台，健全风险识别、计量、监测和控制机制，建立健全事前、事中、事后全方位风险防控体系，确保风险管理政策传导顺畅，风险管理责任划分明确，风险管理措施落实到位。</w:t>
      </w:r>
    </w:p>
    <w:p w:rsidR="00F91D30" w:rsidRDefault="00F91D30" w:rsidP="00F91D30">
      <w:pPr>
        <w:ind w:firstLineChars="200" w:firstLine="420"/>
      </w:pPr>
      <w:r>
        <w:rPr>
          <w:rFonts w:hint="eastAsia"/>
        </w:rPr>
        <w:t>压紧各个环节的信贷风险管控责任。进一步完善信贷风险管理考核指标体系和责任追究制度，将信贷风险管理责任层层落实到各级管理者、各业务条线、各个岗位和具体人员。并进一步提高问责的时效性，以问责的常态化解决决策、执行和监督失误问责缺位以及选择性问责、结果导向性问责的问题，切实把信贷风险管理责任落实到决策、执行、监督等各个环节，构建全链条的信贷风险管理责任体系。</w:t>
      </w:r>
    </w:p>
    <w:p w:rsidR="00F91D30" w:rsidRDefault="00F91D30" w:rsidP="00F91D30">
      <w:pPr>
        <w:ind w:firstLineChars="200" w:firstLine="420"/>
      </w:pPr>
      <w:r>
        <w:rPr>
          <w:rFonts w:hint="eastAsia"/>
        </w:rPr>
        <w:t>把合规文化贯穿于业务发展全过程。大力培育“违规问责、尽职免责”为核心的合规文化，倡导“合规人人有责”“合规创造价值”等理念，切实加强员工职业道德教育，坚决杜绝以信任代替管理、以习惯代替制度、以情面代替纪律等不良现象，推动制度的被动执行转化为员工的自觉自律，让合规经营理念渗透到每位员工、每个岗位、每个业务操作环节，最大限度发挥合规文化除积弊、促合规、保稳定的积极作用。</w:t>
      </w:r>
    </w:p>
    <w:p w:rsidR="00F91D30" w:rsidRDefault="00F91D30" w:rsidP="00F91D30">
      <w:pPr>
        <w:ind w:firstLineChars="200" w:firstLine="420"/>
      </w:pPr>
      <w:r>
        <w:rPr>
          <w:rFonts w:hint="eastAsia"/>
        </w:rPr>
        <w:t>四、深化体制机制改革，切实提升省联社履职尽责能力</w:t>
      </w:r>
    </w:p>
    <w:p w:rsidR="00F91D30" w:rsidRDefault="00F91D30" w:rsidP="00F91D30">
      <w:pPr>
        <w:ind w:firstLineChars="200" w:firstLine="420"/>
      </w:pPr>
      <w:r>
        <w:t>2017</w:t>
      </w:r>
      <w:r>
        <w:t>年中央一号文件指出，</w:t>
      </w:r>
      <w:r>
        <w:t>“</w:t>
      </w:r>
      <w:r>
        <w:t>抓紧研究制定农村信用社省联社改革方案</w:t>
      </w:r>
      <w:r>
        <w:t>”</w:t>
      </w:r>
      <w:r>
        <w:t>，标志着全国省级联社改革进入新</w:t>
      </w:r>
      <w:r>
        <w:t>“</w:t>
      </w:r>
      <w:r>
        <w:t>时间窗口</w:t>
      </w:r>
      <w:r>
        <w:t>”</w:t>
      </w:r>
      <w:r>
        <w:t>。省联社要主动顺应全国各省联社改革大势，坚持把深化改革作为提升经营管理质效的根本动力，拿出自我革新的勇气，以加强管理与提高服务质效同步为基本遵循，做好顶层设计与狠抓落实同步，有力有序推进省联社改革。</w:t>
      </w:r>
    </w:p>
    <w:p w:rsidR="00F91D30" w:rsidRDefault="00F91D30" w:rsidP="00F91D30">
      <w:pPr>
        <w:ind w:firstLineChars="200" w:firstLine="420"/>
      </w:pPr>
      <w:r>
        <w:rPr>
          <w:rFonts w:hint="eastAsia"/>
        </w:rPr>
        <w:t>进一步明确职责定位。坚持从自身组织属性出发，聚焦打破全省农村信用社目前战略缺格局、经营缺定位、资源缺整合、竞争缺策略、人才缺机制等瓶颈，在明确省联社“管方向、管制度、管人财物、管风险、强服务”“四管一服务”的职责定位的基础上，谋划省联社“大平台”建设，推动省联社职能由直接管理向间接管理和宏观指导相结合转变，由行政审批向制定规则和强化监督考核为主转变，由综合服务向平台服务和条线服务转变，寓服务于管理、指导、协调中，为基层行社提供全方位、前瞻性的服务，推动基层行社有序运营，稳健发展。</w:t>
      </w:r>
    </w:p>
    <w:p w:rsidR="00F91D30" w:rsidRDefault="00F91D30" w:rsidP="00F91D30">
      <w:pPr>
        <w:ind w:firstLineChars="200" w:firstLine="420"/>
      </w:pPr>
      <w:r>
        <w:rPr>
          <w:rFonts w:hint="eastAsia"/>
        </w:rPr>
        <w:t>进一步优化管理体制。主动适应农村金融变革新形势，辩证处理管理体制、产权改革、法人治理三者关系，积极借鉴其他省联社改制经验，以加快产权改革、组织形式变革和经营机制转换步伐为着力点，以平台化服务、条线化管理为目标，推行“大平台</w:t>
      </w:r>
      <w:r>
        <w:t>+</w:t>
      </w:r>
      <w:r>
        <w:t>小法人</w:t>
      </w:r>
      <w:r>
        <w:t>”</w:t>
      </w:r>
      <w:r>
        <w:t>管理模式，进一步优化和完善省联社组织架构，转换行业管理职能，理顺行业管理体制，处理好有效履职与规范履职的关系、行业管理与协调服务的关系，建立符合全省农村信用社改革发展实际的管理体制。</w:t>
      </w:r>
    </w:p>
    <w:p w:rsidR="00F91D30" w:rsidRDefault="00F91D30" w:rsidP="00F91D30">
      <w:pPr>
        <w:ind w:firstLineChars="200" w:firstLine="420"/>
      </w:pPr>
      <w:r>
        <w:rPr>
          <w:rFonts w:hint="eastAsia"/>
        </w:rPr>
        <w:t>进一步完善内控体系。以现代商业银行内控管理体系为标准，充分运用大数据、云计算等技术手段，扎实推进各条线内控管理信息系统建设，加快各项业务规范化、流程化、精细化步伐，推动管理范围向全部业务延伸，管理方式向事前、事中、事后全方位转变，建立决策、执行、监督相互制衡、相互促进的内控管理组织架构，健全覆盖全部经营管理环节的垂直管理体系，形成有效的内控管理网络，实现全业务范围、全业务流程、全风险类型、全经营层级的现代化内控体系。</w:t>
      </w:r>
    </w:p>
    <w:p w:rsidR="00F91D30" w:rsidRDefault="00F91D30" w:rsidP="00F91D30">
      <w:pPr>
        <w:ind w:firstLineChars="200" w:firstLine="420"/>
      </w:pPr>
      <w:r>
        <w:rPr>
          <w:rFonts w:hint="eastAsia"/>
        </w:rPr>
        <w:t>五、切实发挥党的政治核心作用，纵深推进全面从严治党治社</w:t>
      </w:r>
    </w:p>
    <w:p w:rsidR="00F91D30" w:rsidRDefault="00F91D30" w:rsidP="00F91D30">
      <w:pPr>
        <w:ind w:firstLineChars="200" w:firstLine="420"/>
      </w:pPr>
      <w:r>
        <w:rPr>
          <w:rFonts w:hint="eastAsia"/>
        </w:rPr>
        <w:t>习近平总书记指出，坚持党对国有企业的领导是重大政治原则，是我国国有企业的独特优势。党章修正案也明确了党的领导在国有企业公司治理中的法定地位，规范了国有企业党委的功能定位，赋予了国有企业党委“把方向、管大局、保落实”的重大政治责任。按照新时代党的建设总要求，切实发挥党的政治核心作用，纵深推进全面从严治党从严治社，为甘肃农信改革发展提供坚强思想、政治和作风保证。</w:t>
      </w:r>
    </w:p>
    <w:p w:rsidR="00F91D30" w:rsidRDefault="00F91D30" w:rsidP="00F91D30">
      <w:pPr>
        <w:ind w:firstLineChars="200" w:firstLine="420"/>
      </w:pPr>
      <w:r>
        <w:rPr>
          <w:rFonts w:hint="eastAsia"/>
        </w:rPr>
        <w:t>认真履行从严管党治党政治责任。深入学习宣传贯彻党的十九大精神，切实以习近平新时代中国特色社会主义思想为指导，主动适应全面从严治党新形势，躬身践行“把抓好党建作为最大的政绩”的理念，认真汲取“</w:t>
      </w:r>
      <w:r>
        <w:t>4·13”</w:t>
      </w:r>
      <w:r>
        <w:t>案件深刻教训，严格履行</w:t>
      </w:r>
      <w:r>
        <w:t>“</w:t>
      </w:r>
      <w:r>
        <w:t>两个责任</w:t>
      </w:r>
      <w:r>
        <w:t>”</w:t>
      </w:r>
      <w:r>
        <w:t>和</w:t>
      </w:r>
      <w:r>
        <w:t>“</w:t>
      </w:r>
      <w:r>
        <w:t>一岗双责</w:t>
      </w:r>
      <w:r>
        <w:t>”</w:t>
      </w:r>
      <w:r>
        <w:t>，严格落实中央</w:t>
      </w:r>
      <w:r>
        <w:t>“</w:t>
      </w:r>
      <w:r>
        <w:t>八项规定</w:t>
      </w:r>
      <w:r>
        <w:t>”</w:t>
      </w:r>
      <w:r>
        <w:t>精神，持之以恒正风肃纪，旗帜鲜明惩治腐败，严防</w:t>
      </w:r>
      <w:r>
        <w:t>“</w:t>
      </w:r>
      <w:r>
        <w:t>四风</w:t>
      </w:r>
      <w:r>
        <w:t>”</w:t>
      </w:r>
      <w:r>
        <w:t>问题反弹回潮，坚决消除消极懈怠、回避矛盾的错误思想和行为，始终保持克勤克俭、戒骄戒躁的作风，敬畏组织、敬畏权力、敬畏法纪。引领和教育广大党员干部和全体党员自觉将</w:t>
      </w:r>
      <w:r>
        <w:t>“</w:t>
      </w:r>
      <w:r>
        <w:t>三严三实</w:t>
      </w:r>
      <w:r>
        <w:t>”</w:t>
      </w:r>
      <w:r>
        <w:t>作为履职用权</w:t>
      </w:r>
      <w:r>
        <w:rPr>
          <w:rFonts w:hint="eastAsia"/>
        </w:rPr>
        <w:t>、担当尽责、廉洁从业的标尺，自觉对标校正，依法秉公用权，清正廉洁干事，主动接受监督，不遗余力地修复和净化甘肃农信政治生态，让风清气正、干事创业在甘肃农信蔚然成风。</w:t>
      </w:r>
    </w:p>
    <w:p w:rsidR="00F91D30" w:rsidRDefault="00F91D30" w:rsidP="00F91D30">
      <w:pPr>
        <w:ind w:firstLineChars="200" w:firstLine="420"/>
      </w:pPr>
      <w:r>
        <w:rPr>
          <w:rFonts w:hint="eastAsia"/>
        </w:rPr>
        <w:t>把党的建设融入到公司治理当中。严格按照全国和全省国有企业党的建设工作会议精神，着眼实现体制对接、机制对接、制度对接和工作对接，稳步推进国有企业党建工作</w:t>
      </w:r>
      <w:r>
        <w:t>30</w:t>
      </w:r>
      <w:r>
        <w:t>项重点任务落地，自上而下地把党建工作要求写入企业章程，把党组织内嵌到公司治理结构之中，进一步厘清党委会与</w:t>
      </w:r>
      <w:r>
        <w:t>“</w:t>
      </w:r>
      <w:r>
        <w:t>三会一层</w:t>
      </w:r>
      <w:r>
        <w:t>”</w:t>
      </w:r>
      <w:r>
        <w:t>职责边界，真正把加强党的领导与完善公司治理统一起来，形成各司其职、各负其责、协调运转、有效制衡的公司治理机制，充分发挥党委的</w:t>
      </w:r>
      <w:r>
        <w:t>“</w:t>
      </w:r>
      <w:r>
        <w:t>把方向、管大局、保落实</w:t>
      </w:r>
      <w:r>
        <w:t>”</w:t>
      </w:r>
      <w:r>
        <w:t>的领导核心和政治核心作用，管干部聚人才、建班子带队伍、抓基层打基础，确保党委始终成为推动改革</w:t>
      </w:r>
      <w:r>
        <w:rPr>
          <w:rFonts w:hint="eastAsia"/>
        </w:rPr>
        <w:t>发展、业务经营等各项工作的坚强台柱子。</w:t>
      </w:r>
    </w:p>
    <w:p w:rsidR="00F91D30" w:rsidRDefault="00F91D30" w:rsidP="00F91D30">
      <w:pPr>
        <w:ind w:firstLineChars="200" w:firstLine="420"/>
      </w:pPr>
      <w:r>
        <w:rPr>
          <w:rFonts w:hint="eastAsia"/>
        </w:rPr>
        <w:t>着力推动基层党建全面进步全面过硬。进一步找准新形势下基层党建工作的着力点和切入点，坚持从打基础、补短板、增亮点、激活力、强后劲等方面入手，积极创新党建工作体制机制、方式方法、内容载体，不断提升党建工作的制度化规范化科学化水平，形成党建工作与业务经营同频共振、相得益彰的新格局，充分激发基层党组织和广大党员在推动改革发展、拓展业务范围、促进合规经营、化解不良资产、提升服务质效、践行普惠金融、助力精准扶贫等工作中的战斗堡垒作用和先锋模范作用，源源不断地将党建工作优势转化为改革发展和业务经营优势。</w:t>
      </w:r>
    </w:p>
    <w:p w:rsidR="00F91D30" w:rsidRDefault="00F91D30" w:rsidP="00F91D30">
      <w:pPr>
        <w:ind w:firstLineChars="200" w:firstLine="420"/>
        <w:rPr>
          <w:rFonts w:hint="eastAsia"/>
        </w:rPr>
      </w:pPr>
      <w:r>
        <w:rPr>
          <w:rFonts w:hint="eastAsia"/>
        </w:rPr>
        <w:t>笋借春风争做竹，船靠顺风好扬帆。乘着全面实施乡村振兴战略的东风，在大有可为的三农天地里，甘肃农信将以永不懈怠的精神状态和一往无前的奋斗姿态，不忘初心，接续奋斗，用智慧和汗水奏响服务三农发展、支持陇原经济建设的时代最强音。</w:t>
      </w:r>
    </w:p>
    <w:p w:rsidR="00F91D30" w:rsidRDefault="00F91D30" w:rsidP="00403DE8">
      <w:pPr>
        <w:jc w:val="right"/>
        <w:rPr>
          <w:rFonts w:hint="eastAsia"/>
        </w:rPr>
      </w:pPr>
      <w:r w:rsidRPr="00403DE8">
        <w:rPr>
          <w:rFonts w:hint="eastAsia"/>
        </w:rPr>
        <w:t>甘肃省农村信用社</w:t>
      </w:r>
      <w:smartTag w:uri="urn:schemas-microsoft-com:office:smarttags" w:element="chsdate">
        <w:smartTagPr>
          <w:attr w:name="Year" w:val="2018"/>
          <w:attr w:name="Month" w:val="6"/>
          <w:attr w:name="Day" w:val="19"/>
          <w:attr w:name="IsLunarDate" w:val="False"/>
          <w:attr w:name="IsROCDate" w:val="False"/>
        </w:smartTagPr>
        <w:r>
          <w:rPr>
            <w:rFonts w:hint="eastAsia"/>
          </w:rPr>
          <w:t>2018-6-19</w:t>
        </w:r>
      </w:smartTag>
    </w:p>
    <w:p w:rsidR="00F91D30" w:rsidRDefault="00F91D30" w:rsidP="0029489B">
      <w:pPr>
        <w:sectPr w:rsidR="00F91D30" w:rsidSect="0029489B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ED3FAE" w:rsidRDefault="00ED3FAE"/>
    <w:sectPr w:rsidR="00ED3FA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91D30"/>
    <w:rsid w:val="00ED3FAE"/>
    <w:rsid w:val="00F91D3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F91D30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F91D30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F91D30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760</Words>
  <Characters>4335</Characters>
  <Application>Microsoft Office Word</Application>
  <DocSecurity>0</DocSecurity>
  <Lines>36</Lines>
  <Paragraphs>10</Paragraphs>
  <ScaleCrop>false</ScaleCrop>
  <Company>Win10NeT.COM</Company>
  <LinksUpToDate>false</LinksUpToDate>
  <CharactersWithSpaces>5085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2022-07-15T09:21:00Z</dcterms:created>
</cp:coreProperties>
</file>