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44061" w:rsidRDefault="00F44061" w:rsidP="00AF6947">
      <w:pPr>
        <w:pStyle w:val="1"/>
      </w:pPr>
      <w:r>
        <w:rPr>
          <w:rFonts w:hint="eastAsia"/>
        </w:rPr>
        <w:t>襄阳</w:t>
      </w:r>
      <w:r w:rsidRPr="00AF6947">
        <w:rPr>
          <w:rFonts w:hint="eastAsia"/>
        </w:rPr>
        <w:t>市招商局召开党史学习教育专题民主生活会</w:t>
      </w:r>
    </w:p>
    <w:p w:rsidR="00F44061" w:rsidRDefault="00F44061" w:rsidP="00F44061">
      <w:pPr>
        <w:ind w:firstLineChars="200" w:firstLine="420"/>
        <w:jc w:val="left"/>
      </w:pPr>
      <w:r>
        <w:rPr>
          <w:rFonts w:hint="eastAsia"/>
        </w:rPr>
        <w:t>根据市委督导组安排，</w:t>
      </w:r>
      <w:r>
        <w:t>1</w:t>
      </w:r>
      <w:r>
        <w:t>月</w:t>
      </w:r>
      <w:r>
        <w:t>29</w:t>
      </w:r>
      <w:r>
        <w:t>日上午，市招商局党组召开党史学习教育专题民主生活会。这次民主生活会以市委党史学习教育专题民主生活会为标杆，围绕</w:t>
      </w:r>
      <w:r>
        <w:t>“</w:t>
      </w:r>
      <w:r>
        <w:t>大力弘扬伟大建党精神，坚持和发展党的百年奋斗历史经验，坚定历史自信，践行时代使命，厚植为民情怀，勇于担当作为，团结带领人民群众走好新的赶考之路</w:t>
      </w:r>
      <w:r>
        <w:t>”</w:t>
      </w:r>
      <w:r>
        <w:t>主题，结合市党史学习教育领导小组、市纪委、市委组织部有关文件要求，紧密联系局领导班子和班子成员个人实际，全面查摆问题、深刻剖析思想根源，认真开展批评和自我批评，明确努力方向和改进措施。</w:t>
      </w:r>
    </w:p>
    <w:p w:rsidR="00F44061" w:rsidRDefault="00F44061" w:rsidP="00F44061">
      <w:pPr>
        <w:ind w:firstLineChars="200" w:firstLine="420"/>
        <w:jc w:val="left"/>
      </w:pPr>
      <w:r>
        <w:rPr>
          <w:rFonts w:hint="eastAsia"/>
        </w:rPr>
        <w:t>市政府副市长龙小红，市委督导组组长涂玉国及成员，市政协机关党组成员，市纪委监委派驻市政协机关纪检监察组组长、二级调研员张有成等到会指导。局党组书记、局长王岩主持会议。</w:t>
      </w:r>
    </w:p>
    <w:p w:rsidR="00F44061" w:rsidRDefault="00F44061" w:rsidP="00F44061">
      <w:pPr>
        <w:ind w:firstLineChars="200" w:firstLine="420"/>
        <w:jc w:val="left"/>
      </w:pPr>
      <w:r>
        <w:rPr>
          <w:rFonts w:hint="eastAsia"/>
        </w:rPr>
        <w:t>为了开好这次专题民主生活会，局党组进行了严肃认真地准备。会前，局领导班子和班子成员严格按照中央通知要求，认真开展学习研讨，广泛征求意见建议，深入开展谈心谈话，结合本职工作查摆问题，认真撰写对照检查材料和发言提纲。会上，通报了局党组</w:t>
      </w:r>
      <w:r>
        <w:t>2020</w:t>
      </w:r>
      <w:r>
        <w:t>年度民主生活会整改落实情况和本次专题民主生活会征求意见情况。</w:t>
      </w:r>
    </w:p>
    <w:p w:rsidR="00F44061" w:rsidRDefault="00F44061" w:rsidP="00F44061">
      <w:pPr>
        <w:ind w:firstLineChars="200" w:firstLine="420"/>
        <w:jc w:val="left"/>
      </w:pPr>
      <w:r>
        <w:rPr>
          <w:rFonts w:hint="eastAsia"/>
        </w:rPr>
        <w:t>王岩代表局领导班子作对照检查并带头作个人对照检查，班子成员逐一进行个人对照检查，并相互批评帮助。大家紧扣民主生活会主题，把自己摆进去、把职责摆进去、把工作摆进去，深入查找问题不足、深度进行党性分析、深刻剖析问题根源，有针对性地制定整改措施。</w:t>
      </w:r>
    </w:p>
    <w:p w:rsidR="00F44061" w:rsidRDefault="00F44061" w:rsidP="00F44061">
      <w:pPr>
        <w:ind w:firstLineChars="200" w:firstLine="420"/>
        <w:jc w:val="left"/>
      </w:pPr>
      <w:r>
        <w:rPr>
          <w:rFonts w:hint="eastAsia"/>
        </w:rPr>
        <w:t>涂玉国代表市委督导组对此次民主生活会作了点评。他指出，局党组高度重视民主生活会，会前准备周密充分，查找问题实事求是，剖析问题深刻透彻，开展批评严肃认真，不遮不掩、坦诚相见，开出了“辣味”，达到了“红红脸、出出汗”的目的和要求，整改措施具体明确，是一次严肃认真的党内政治生活，是一次动真碰硬的党性锻炼。希望局党组及时通报会议召开情况，从严从实抓好整改，建立常态化常效化学习机制，切实从党史中汲取智慧力量，深入推进全面从严治党，大力发扬斗争精神，全力推动招商引资工作高质量发展，扎实推动“五城共建”，为建设美丽襄阳，率先实现绿色崛起作出招商贡献。</w:t>
      </w:r>
    </w:p>
    <w:p w:rsidR="00F44061" w:rsidRDefault="00F44061" w:rsidP="00F44061">
      <w:pPr>
        <w:ind w:firstLineChars="200" w:firstLine="420"/>
        <w:jc w:val="left"/>
      </w:pPr>
      <w:r>
        <w:rPr>
          <w:rFonts w:hint="eastAsia"/>
        </w:rPr>
        <w:t>龙小红指出，此次专题民主生活会会议主题明确，程序规范，组织周密，班子成员态度端正，材料扎实，体现了领导带头，坚持了问题导向，吐露了真心、碰撞了思想，是一次严肃认真、团结民主、求真务实的民主生活会。</w:t>
      </w:r>
    </w:p>
    <w:p w:rsidR="00F44061" w:rsidRDefault="00F44061" w:rsidP="00F44061">
      <w:pPr>
        <w:ind w:firstLineChars="200" w:firstLine="420"/>
        <w:jc w:val="left"/>
      </w:pPr>
      <w:r>
        <w:rPr>
          <w:rFonts w:hint="eastAsia"/>
        </w:rPr>
        <w:t>龙小红强调，要持续加强学习，坚持把学习放在首位，特别是要学好习近平新时代中国特色社会主义思想和党的十九届六中精神，要防止“懈怠”思想，班子成员要持续带头深入一线照镜子、找差距，开展“我为群众办实事”，及时发现和解决问题。针对今天民主生活会中提出的问题，要认真梳理完善领导班子和领导干部个人整改清单，拿出切实可行的整改方案，细化整改措施，做到真改、实改、彻底改，真正改出成效。切实把民主生活会成果转化好、运用好，把整改成效体现到推动招商工作高质量发展的全过程中，体现到推动建设美丽襄阳、实现绿色崛起中，体现到深入贯彻落实党的十九届六中全会精神的具体实际行动中。</w:t>
      </w:r>
    </w:p>
    <w:p w:rsidR="00F44061" w:rsidRDefault="00F44061" w:rsidP="00F44061">
      <w:pPr>
        <w:ind w:firstLineChars="200" w:firstLine="420"/>
        <w:jc w:val="left"/>
      </w:pPr>
      <w:r>
        <w:rPr>
          <w:rFonts w:hint="eastAsia"/>
        </w:rPr>
        <w:t>会上，龙小红对贯彻落实十九届六中全会精神进行了宣讲，龙小红指出，要始终坚持党的领导，坚持人民至上，坚持理论创新，坚持独立自主，坚持中国道路，坚持胸怀天下，坚持开拓创新，坚持敢于斗争，坚持统一战线，坚持自我革命。新一年的冲锋号角已经吹响，要充分认清当前工作的紧迫性，坚持树牢项目为王的意识，不断强化创新引领，促进重大招商项目建设提质提速提效，助推“开门红”，实现“全年红”，以优异的招商成绩为“五城共建”贡献力量、为全市高质量发展提供支撑、为下半年党的二十大胜利召开添砖加瓦。</w:t>
      </w:r>
    </w:p>
    <w:p w:rsidR="00F44061" w:rsidRDefault="00F44061" w:rsidP="00F44061">
      <w:pPr>
        <w:ind w:firstLineChars="200" w:firstLine="420"/>
        <w:jc w:val="right"/>
      </w:pPr>
      <w:r w:rsidRPr="00AF6947">
        <w:rPr>
          <w:rFonts w:hint="eastAsia"/>
        </w:rPr>
        <w:t>市招商局办公室</w:t>
      </w:r>
      <w:r w:rsidRPr="00AF6947">
        <w:t xml:space="preserve"> 2022-01-30</w:t>
      </w:r>
    </w:p>
    <w:p w:rsidR="00F44061" w:rsidRDefault="00F44061" w:rsidP="00E17742">
      <w:pPr>
        <w:sectPr w:rsidR="00F44061" w:rsidSect="00E17742">
          <w:type w:val="continuous"/>
          <w:pgSz w:w="11906" w:h="16838"/>
          <w:pgMar w:top="1644" w:right="1236" w:bottom="1418" w:left="1814" w:header="851" w:footer="907" w:gutter="0"/>
          <w:pgNumType w:start="1"/>
          <w:cols w:space="720"/>
          <w:docGrid w:type="lines" w:linePitch="341" w:charSpace="2373"/>
        </w:sectPr>
      </w:pPr>
    </w:p>
    <w:p w:rsidR="009148B5" w:rsidRDefault="009148B5"/>
    <w:sectPr w:rsidR="009148B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44061"/>
    <w:rsid w:val="009148B5"/>
    <w:rsid w:val="00F4406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4406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4406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227</Words>
  <Characters>1295</Characters>
  <Application>Microsoft Office Word</Application>
  <DocSecurity>0</DocSecurity>
  <Lines>10</Lines>
  <Paragraphs>3</Paragraphs>
  <ScaleCrop>false</ScaleCrop>
  <Company>Win10NeT.COM</Company>
  <LinksUpToDate>false</LinksUpToDate>
  <CharactersWithSpaces>1519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2022-06-08T10:11:00Z</dcterms:created>
</cp:coreProperties>
</file>