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A" w:rsidRDefault="00074E9A" w:rsidP="008852C3">
      <w:pPr>
        <w:pStyle w:val="1"/>
        <w:rPr>
          <w:rFonts w:hint="eastAsia"/>
        </w:rPr>
      </w:pPr>
      <w:r w:rsidRPr="008852C3">
        <w:rPr>
          <w:rFonts w:hint="eastAsia"/>
        </w:rPr>
        <w:t>科技</w:t>
      </w:r>
      <w:r w:rsidRPr="008852C3">
        <w:t>+创新 世纪高通助力济南打造智慧新交管</w:t>
      </w:r>
    </w:p>
    <w:p w:rsidR="00074E9A" w:rsidRDefault="00074E9A" w:rsidP="00074E9A">
      <w:pPr>
        <w:ind w:firstLineChars="200" w:firstLine="420"/>
      </w:pPr>
      <w:smartTag w:uri="urn:schemas-microsoft-com:office:smarttags" w:element="chsdate">
        <w:smartTagPr>
          <w:attr w:name="IsROCDate" w:val="False"/>
          <w:attr w:name="IsLunarDate" w:val="False"/>
          <w:attr w:name="Day" w:val="25"/>
          <w:attr w:name="Month" w:val="12"/>
          <w:attr w:name="Year" w:val="2020"/>
        </w:smartTagPr>
        <w:r>
          <w:t>12</w:t>
        </w:r>
        <w:r>
          <w:t>月</w:t>
        </w:r>
        <w:r>
          <w:t>25</w:t>
        </w:r>
        <w:r>
          <w:t>日</w:t>
        </w:r>
      </w:smartTag>
      <w:r>
        <w:t>,“2020</w:t>
      </w:r>
      <w:r>
        <w:t>智慧交通创新应用发展论坛暨济南交通大脑</w:t>
      </w:r>
      <w:r>
        <w:t>2.0</w:t>
      </w:r>
      <w:r>
        <w:t>发布仪式</w:t>
      </w:r>
      <w:r>
        <w:t>”</w:t>
      </w:r>
      <w:r>
        <w:t>在济南举行</w:t>
      </w:r>
      <w:r>
        <w:t>,</w:t>
      </w:r>
      <w:r>
        <w:t>四维图新旗下专业大数据公司世纪高通作为项目共建单位及论坛承办单位之一应邀出席并发表演讲。山东省交警总队总队长田玉国、政委刘福宏</w:t>
      </w:r>
      <w:r>
        <w:t>,</w:t>
      </w:r>
      <w:r>
        <w:t>济南市工业和信息化局党组书记、局长汲佩德</w:t>
      </w:r>
      <w:r>
        <w:t>,</w:t>
      </w:r>
      <w:r>
        <w:t>山东大学党委副书记王君松</w:t>
      </w:r>
      <w:r>
        <w:t>,</w:t>
      </w:r>
      <w:r>
        <w:t>中国智能交通协会常务理事、专家委员会委员关积珍</w:t>
      </w:r>
      <w:r>
        <w:t>,</w:t>
      </w:r>
      <w:r>
        <w:t>原全国</w:t>
      </w:r>
      <w:r>
        <w:t>“</w:t>
      </w:r>
      <w:r>
        <w:t>畅通工程</w:t>
      </w:r>
      <w:r>
        <w:t>”</w:t>
      </w:r>
      <w:r>
        <w:t>专家组副组长姜廷顺等相关领导和专家出席论坛。论坛期间</w:t>
      </w:r>
      <w:r>
        <w:t>,</w:t>
      </w:r>
      <w:r>
        <w:t>山东大学党委副书记王君松发表了欢迎辞</w:t>
      </w:r>
      <w:r>
        <w:t>,</w:t>
      </w:r>
      <w:r>
        <w:t>济南市公安局交警支队支队长曹凤阳对济南交通大脑</w:t>
      </w:r>
      <w:r>
        <w:t>2.0</w:t>
      </w:r>
      <w:r>
        <w:t>亮点功能进行了简</w:t>
      </w:r>
      <w:r>
        <w:rPr>
          <w:rFonts w:hint="eastAsia"/>
        </w:rPr>
        <w:t>要介绍。</w:t>
      </w:r>
    </w:p>
    <w:p w:rsidR="00074E9A" w:rsidRDefault="00074E9A" w:rsidP="00074E9A">
      <w:pPr>
        <w:ind w:firstLineChars="200" w:firstLine="420"/>
      </w:pPr>
      <w:r>
        <w:t>图</w:t>
      </w:r>
      <w:r>
        <w:t>1:</w:t>
      </w:r>
      <w:r>
        <w:t>论坛现场</w:t>
      </w:r>
    </w:p>
    <w:p w:rsidR="00074E9A" w:rsidRDefault="00074E9A" w:rsidP="00074E9A">
      <w:pPr>
        <w:ind w:firstLineChars="200" w:firstLine="420"/>
      </w:pPr>
      <w:r>
        <w:t>“2020</w:t>
      </w:r>
      <w:r>
        <w:t>智慧交通创新应用发展论坛暨济南交通大脑</w:t>
      </w:r>
      <w:r>
        <w:t>2.0</w:t>
      </w:r>
      <w:r>
        <w:t>发布仪式</w:t>
      </w:r>
      <w:r>
        <w:t>”</w:t>
      </w:r>
      <w:r>
        <w:t>由济南市人民政府指导</w:t>
      </w:r>
      <w:r>
        <w:t>,</w:t>
      </w:r>
      <w:r>
        <w:t>济南市公安局主办</w:t>
      </w:r>
      <w:r>
        <w:t>,</w:t>
      </w:r>
      <w:r>
        <w:t>世纪高通联合山东大学、浪潮智慧泉城、滴滴智慧交通、青岛以萨等共同承办。本次论坛以</w:t>
      </w:r>
      <w:r>
        <w:t>“</w:t>
      </w:r>
      <w:r>
        <w:t>智治泉城</w:t>
      </w:r>
      <w:r>
        <w:t xml:space="preserve"> </w:t>
      </w:r>
      <w:r>
        <w:t>慧捷出行</w:t>
      </w:r>
      <w:r>
        <w:t>”</w:t>
      </w:r>
      <w:r>
        <w:t>为主题</w:t>
      </w:r>
      <w:r>
        <w:t>,</w:t>
      </w:r>
      <w:r>
        <w:t>旨在进一步做好</w:t>
      </w:r>
      <w:r>
        <w:t xml:space="preserve"> “</w:t>
      </w:r>
      <w:r>
        <w:t>市民出行一路通</w:t>
      </w:r>
      <w:r>
        <w:t>”</w:t>
      </w:r>
      <w:r>
        <w:t>的牵头示范工作</w:t>
      </w:r>
      <w:r>
        <w:t>,</w:t>
      </w:r>
      <w:r>
        <w:t>推进济南交通大脑项目建设成果的落地实施和宣传推广。论坛主要由济南交通大脑</w:t>
      </w:r>
      <w:r>
        <w:t>2.0</w:t>
      </w:r>
      <w:r>
        <w:t>发布仪式、优秀共建单位颁奖仪式以及案例汇报等环节组成。</w:t>
      </w:r>
    </w:p>
    <w:p w:rsidR="00074E9A" w:rsidRDefault="00074E9A" w:rsidP="00074E9A">
      <w:pPr>
        <w:ind w:firstLineChars="200" w:firstLine="420"/>
      </w:pPr>
      <w:r>
        <w:t>“</w:t>
      </w:r>
      <w:r>
        <w:t>济南交通大脑</w:t>
      </w:r>
      <w:r>
        <w:t>”</w:t>
      </w:r>
      <w:r>
        <w:t>是济南交警紧紧围绕科技强警、</w:t>
      </w:r>
      <w:r>
        <w:t>“</w:t>
      </w:r>
      <w:r>
        <w:t>放管服</w:t>
      </w:r>
      <w:r>
        <w:t>”</w:t>
      </w:r>
      <w:r>
        <w:t>改革等工作大局</w:t>
      </w:r>
      <w:r>
        <w:t>,</w:t>
      </w:r>
      <w:r>
        <w:t>按照山东省委省政府</w:t>
      </w:r>
      <w:r>
        <w:t>“</w:t>
      </w:r>
      <w:r>
        <w:t>政务资源整合共享</w:t>
      </w:r>
      <w:r>
        <w:t>”</w:t>
      </w:r>
      <w:r>
        <w:t>和</w:t>
      </w:r>
      <w:r>
        <w:t>“</w:t>
      </w:r>
      <w:r>
        <w:t>互联网</w:t>
      </w:r>
      <w:r>
        <w:t>+</w:t>
      </w:r>
      <w:r>
        <w:t>政务</w:t>
      </w:r>
      <w:r>
        <w:t>”</w:t>
      </w:r>
      <w:r>
        <w:t>改革的要求</w:t>
      </w:r>
      <w:r>
        <w:t>,</w:t>
      </w:r>
      <w:r>
        <w:t>借力智慧泉城建设打造而成。济南交通大脑搭建了</w:t>
      </w:r>
      <w:r>
        <w:t xml:space="preserve"> “</w:t>
      </w:r>
      <w:r>
        <w:t>一云四中枢</w:t>
      </w:r>
      <w:r>
        <w:t>,</w:t>
      </w:r>
      <w:r>
        <w:t>一环十服务</w:t>
      </w:r>
      <w:r>
        <w:t>”</w:t>
      </w:r>
      <w:r>
        <w:t>的整体架构</w:t>
      </w:r>
      <w:r>
        <w:t>,</w:t>
      </w:r>
      <w:r>
        <w:t>构建了具有实时感知交通体征、动态分析交通行为、科学评估交通状态、智能下达交通决策的</w:t>
      </w:r>
      <w:r>
        <w:t>“</w:t>
      </w:r>
      <w:r>
        <w:t>全感知、细分析、快行动和准评估</w:t>
      </w:r>
      <w:r>
        <w:t>”</w:t>
      </w:r>
      <w:r>
        <w:t>的智能交通管理生态系统</w:t>
      </w:r>
      <w:r>
        <w:t>,</w:t>
      </w:r>
      <w:r>
        <w:t>已具备自我进化逐步成长的能力。自落地以来</w:t>
      </w:r>
      <w:r>
        <w:t>,</w:t>
      </w:r>
      <w:r>
        <w:t>业界给予了济南交通大脑项目高度评价</w:t>
      </w:r>
      <w:r>
        <w:t>,</w:t>
      </w:r>
      <w:r>
        <w:t>已相继获得</w:t>
      </w:r>
      <w:r>
        <w:t>“2018-2019</w:t>
      </w:r>
      <w:r>
        <w:t>年新型智慧城市建设评价典型优秀案例</w:t>
      </w:r>
      <w:r>
        <w:t>”</w:t>
      </w:r>
      <w:r>
        <w:t>、</w:t>
      </w:r>
      <w:r>
        <w:t>“2018</w:t>
      </w:r>
      <w:r>
        <w:t>智慧交通建设卓越实践奖</w:t>
      </w:r>
      <w:r>
        <w:t>”</w:t>
      </w:r>
      <w:r>
        <w:t>、</w:t>
      </w:r>
      <w:r>
        <w:t>“2019</w:t>
      </w:r>
      <w:r>
        <w:t>年山东公安科学技术进步一等奖</w:t>
      </w:r>
      <w:r>
        <w:t>”</w:t>
      </w:r>
      <w:r>
        <w:t>等诸多荣誉</w:t>
      </w:r>
      <w:r>
        <w:t>,</w:t>
      </w:r>
      <w:r>
        <w:t>这同时也体现了相关主管部门及业界对世纪高通及参与企业技术实力的高度认可。</w:t>
      </w:r>
    </w:p>
    <w:p w:rsidR="00074E9A" w:rsidRDefault="00074E9A" w:rsidP="00074E9A">
      <w:pPr>
        <w:ind w:firstLineChars="200" w:firstLine="420"/>
      </w:pPr>
      <w:r>
        <w:rPr>
          <w:rFonts w:hint="eastAsia"/>
        </w:rPr>
        <w:t>三年精心打磨</w:t>
      </w:r>
      <w:r>
        <w:t xml:space="preserve"> </w:t>
      </w:r>
      <w:r>
        <w:t>实现本地化、精准化定制</w:t>
      </w:r>
    </w:p>
    <w:p w:rsidR="00074E9A" w:rsidRDefault="00074E9A" w:rsidP="00074E9A">
      <w:pPr>
        <w:ind w:firstLineChars="200" w:firstLine="420"/>
      </w:pPr>
      <w:r>
        <w:t>“</w:t>
      </w:r>
      <w:r>
        <w:t>经过三年时间的精心打磨</w:t>
      </w:r>
      <w:r>
        <w:t>,</w:t>
      </w:r>
      <w:r>
        <w:t>我们为济南交通大脑项目所打造的服务实现了本地化、精准化定制</w:t>
      </w:r>
      <w:r>
        <w:t>,</w:t>
      </w:r>
      <w:r>
        <w:t>可提供符合济南城市路网结构、公众出行特征的交通精细化服务。</w:t>
      </w:r>
      <w:r>
        <w:t>“</w:t>
      </w:r>
      <w:r>
        <w:t>世纪高通客户中心华北区总经理谷恒在发布仪式现场说道。</w:t>
      </w:r>
    </w:p>
    <w:p w:rsidR="00074E9A" w:rsidRDefault="00074E9A" w:rsidP="00074E9A">
      <w:pPr>
        <w:ind w:firstLineChars="200" w:firstLine="420"/>
      </w:pPr>
      <w:r>
        <w:t>图</w:t>
      </w:r>
      <w:r>
        <w:t>2:</w:t>
      </w:r>
      <w:r>
        <w:t>发布仪式现场</w:t>
      </w:r>
    </w:p>
    <w:p w:rsidR="00074E9A" w:rsidRDefault="00074E9A" w:rsidP="00074E9A">
      <w:pPr>
        <w:ind w:firstLineChars="200" w:firstLine="420"/>
      </w:pPr>
      <w:r>
        <w:t>谷恒表示</w:t>
      </w:r>
      <w:r>
        <w:t>,</w:t>
      </w:r>
      <w:r>
        <w:t>世纪高通在济南交通大脑项目初始阶段加入</w:t>
      </w:r>
      <w:r>
        <w:t>,</w:t>
      </w:r>
      <w:r>
        <w:t>从济南交通大脑项目</w:t>
      </w:r>
      <w:r>
        <w:t>1.0</w:t>
      </w:r>
      <w:r>
        <w:t>到现在的项目</w:t>
      </w:r>
      <w:r>
        <w:t>2.0</w:t>
      </w:r>
      <w:r>
        <w:t>发布</w:t>
      </w:r>
      <w:r>
        <w:t>,</w:t>
      </w:r>
      <w:r>
        <w:t>已过去近三年时间。在这期间</w:t>
      </w:r>
      <w:r>
        <w:t>,</w:t>
      </w:r>
      <w:r>
        <w:t>随着对项目建设的持续拓展和深入</w:t>
      </w:r>
      <w:r>
        <w:t>,</w:t>
      </w:r>
      <w:r>
        <w:t>以及跟济南交警相关业务部门的深入沟通和接触</w:t>
      </w:r>
      <w:r>
        <w:t>,</w:t>
      </w:r>
      <w:r>
        <w:t>公司对济南交通大脑项目的建设需求有了更为深入的理解。日前</w:t>
      </w:r>
      <w:r>
        <w:t>,</w:t>
      </w:r>
      <w:r>
        <w:t>世纪高通再次中标济南交通大脑项目</w:t>
      </w:r>
      <w:r>
        <w:t>(</w:t>
      </w:r>
      <w:r>
        <w:t>一期</w:t>
      </w:r>
      <w:r>
        <w:t>)</w:t>
      </w:r>
      <w:r>
        <w:t>第二批次采购</w:t>
      </w:r>
      <w:r>
        <w:t>,</w:t>
      </w:r>
      <w:r>
        <w:t>这是业主对公司技术实力和服务能力的高度认可。未来</w:t>
      </w:r>
      <w:r>
        <w:t>,</w:t>
      </w:r>
      <w:r>
        <w:t>公司将会和项目共建单位继续倾力合作</w:t>
      </w:r>
      <w:r>
        <w:t>,</w:t>
      </w:r>
      <w:r>
        <w:t>共推智慧泉城建设</w:t>
      </w:r>
      <w:r>
        <w:t>,</w:t>
      </w:r>
      <w:r>
        <w:t>为济南市智慧交通建设做出更大贡献。</w:t>
      </w:r>
    </w:p>
    <w:p w:rsidR="00074E9A" w:rsidRDefault="00074E9A" w:rsidP="00074E9A">
      <w:pPr>
        <w:ind w:firstLineChars="200" w:firstLine="420"/>
      </w:pPr>
      <w:r>
        <w:rPr>
          <w:rFonts w:hint="eastAsia"/>
        </w:rPr>
        <w:t>公司创新服务获认可</w:t>
      </w:r>
      <w:r>
        <w:t xml:space="preserve"> </w:t>
      </w:r>
      <w:r>
        <w:t>荣获</w:t>
      </w:r>
      <w:r>
        <w:t>“</w:t>
      </w:r>
      <w:r>
        <w:t>济南市智慧交通建设单位卓越贡献奖</w:t>
      </w:r>
      <w:r>
        <w:t>”</w:t>
      </w:r>
    </w:p>
    <w:p w:rsidR="00074E9A" w:rsidRDefault="00074E9A" w:rsidP="00074E9A">
      <w:pPr>
        <w:ind w:firstLineChars="200" w:firstLine="420"/>
      </w:pPr>
      <w:r>
        <w:t>为表彰在济南交通大脑</w:t>
      </w:r>
      <w:r>
        <w:t>1.0</w:t>
      </w:r>
      <w:r>
        <w:t>建设中做出贡献的优秀团队</w:t>
      </w:r>
      <w:r>
        <w:t>,</w:t>
      </w:r>
      <w:r>
        <w:t>本次论坛设立了由济南市智慧城市建设与产业发展专项小组办公室、济南交警共同签发的济南市智慧交通建设单位卓越贡献奖。世纪高通凭借相关创新服务和技术实力被授予</w:t>
      </w:r>
      <w:r>
        <w:t>“</w:t>
      </w:r>
      <w:r>
        <w:t>济南市智慧交通建设单位卓越贡献奖</w:t>
      </w:r>
      <w:r>
        <w:t>”</w:t>
      </w:r>
      <w:r>
        <w:t>荣誉称号</w:t>
      </w:r>
      <w:r>
        <w:t>,</w:t>
      </w:r>
      <w:r>
        <w:t>该奖项的获得是业主及行业对世纪高通在交通大脑</w:t>
      </w:r>
      <w:r>
        <w:t>1.0</w:t>
      </w:r>
      <w:r>
        <w:t>建设中所取得成果的认可和肯定。世纪高通市场部副总监白宇出席了颁奖仪式。</w:t>
      </w:r>
    </w:p>
    <w:p w:rsidR="00074E9A" w:rsidRDefault="00074E9A" w:rsidP="00074E9A">
      <w:pPr>
        <w:ind w:firstLineChars="200" w:firstLine="420"/>
      </w:pPr>
      <w:r>
        <w:t>图</w:t>
      </w:r>
      <w:r>
        <w:t>3:</w:t>
      </w:r>
      <w:r>
        <w:t>颁奖现场</w:t>
      </w:r>
    </w:p>
    <w:p w:rsidR="00074E9A" w:rsidRDefault="00074E9A" w:rsidP="00074E9A">
      <w:pPr>
        <w:ind w:firstLineChars="200" w:firstLine="420"/>
      </w:pPr>
      <w:r>
        <w:rPr>
          <w:rFonts w:hint="eastAsia"/>
        </w:rPr>
        <w:t>赋能济南交通大脑</w:t>
      </w:r>
      <w:r>
        <w:t xml:space="preserve"> </w:t>
      </w:r>
      <w:r>
        <w:t>助力创新探索与实践</w:t>
      </w:r>
    </w:p>
    <w:p w:rsidR="00074E9A" w:rsidRDefault="00074E9A" w:rsidP="00074E9A">
      <w:pPr>
        <w:ind w:firstLineChars="200" w:firstLine="420"/>
      </w:pPr>
      <w:r>
        <w:t>智慧交通事业部副总经理曹晶峥在下午论坛演讲并表示</w:t>
      </w:r>
      <w:r>
        <w:t>,“</w:t>
      </w:r>
      <w:r>
        <w:t>大数据、人工智能、互联网等信息技术与济南交通大脑项目的深度融合</w:t>
      </w:r>
      <w:r>
        <w:t>,</w:t>
      </w:r>
      <w:r>
        <w:t>为济南交通大脑的优化升级提供了技术支撑。世纪高通以</w:t>
      </w:r>
      <w:r>
        <w:t>“</w:t>
      </w:r>
      <w:r>
        <w:t>数据</w:t>
      </w:r>
      <w:r>
        <w:t>+</w:t>
      </w:r>
      <w:r>
        <w:t>计算</w:t>
      </w:r>
      <w:r>
        <w:t>”</w:t>
      </w:r>
      <w:r>
        <w:t>能力为核心</w:t>
      </w:r>
      <w:r>
        <w:t>,</w:t>
      </w:r>
      <w:r>
        <w:t>以创新服务应业主业务需求</w:t>
      </w:r>
      <w:r>
        <w:t>,</w:t>
      </w:r>
      <w:r>
        <w:t>赋能济南交通大脑建设</w:t>
      </w:r>
      <w:r>
        <w:t>,</w:t>
      </w:r>
      <w:r>
        <w:t>助力智慧交管精细化管理。</w:t>
      </w:r>
      <w:r>
        <w:t>”</w:t>
      </w:r>
      <w:r>
        <w:t>期间</w:t>
      </w:r>
      <w:r>
        <w:t>,</w:t>
      </w:r>
      <w:r>
        <w:t>他首先就世纪高通位置服务在济南交通大脑建设中相关创新服务进行了现场分享。</w:t>
      </w:r>
    </w:p>
    <w:p w:rsidR="00074E9A" w:rsidRDefault="00074E9A" w:rsidP="00074E9A">
      <w:pPr>
        <w:ind w:firstLineChars="200" w:firstLine="420"/>
      </w:pPr>
      <w:r>
        <w:t>图</w:t>
      </w:r>
      <w:r>
        <w:t>4:</w:t>
      </w:r>
      <w:r>
        <w:t>智慧交通事业部副总经理曹晶峥演讲现场</w:t>
      </w:r>
    </w:p>
    <w:p w:rsidR="00074E9A" w:rsidRDefault="00074E9A" w:rsidP="00074E9A">
      <w:pPr>
        <w:ind w:firstLineChars="200" w:firstLine="420"/>
      </w:pPr>
      <w:r>
        <w:t>在精准治理方面</w:t>
      </w:r>
      <w:r>
        <w:t>,</w:t>
      </w:r>
      <w:r>
        <w:t>创新打造</w:t>
      </w:r>
      <w:r>
        <w:t xml:space="preserve"> “</w:t>
      </w:r>
      <w:r>
        <w:t>精细化路网</w:t>
      </w:r>
      <w:r>
        <w:t>”</w:t>
      </w:r>
      <w:r>
        <w:t>服务。该服务是参考济南交通大脑业务需求</w:t>
      </w:r>
      <w:r>
        <w:t>,</w:t>
      </w:r>
      <w:r>
        <w:t>编制符合本地业务需求的精细化路网数据标准</w:t>
      </w:r>
      <w:r>
        <w:t>,</w:t>
      </w:r>
      <w:r>
        <w:t>可精准描绘交通运行状态</w:t>
      </w:r>
      <w:r>
        <w:t>,</w:t>
      </w:r>
      <w:r>
        <w:t>精准识别交通流冲突位置</w:t>
      </w:r>
      <w:r>
        <w:t>,</w:t>
      </w:r>
      <w:r>
        <w:t>找到拥堵原因</w:t>
      </w:r>
      <w:r>
        <w:t>,</w:t>
      </w:r>
      <w:r>
        <w:t>并制定相关解决方案</w:t>
      </w:r>
      <w:r>
        <w:t>,</w:t>
      </w:r>
      <w:r>
        <w:t>实现城市交通拥堵精准治理。</w:t>
      </w:r>
    </w:p>
    <w:p w:rsidR="00074E9A" w:rsidRDefault="00074E9A" w:rsidP="00074E9A">
      <w:pPr>
        <w:ind w:firstLineChars="200" w:firstLine="420"/>
      </w:pPr>
      <w:r>
        <w:t>图</w:t>
      </w:r>
      <w:r>
        <w:t>5:</w:t>
      </w:r>
      <w:r>
        <w:t>精细化路网服务</w:t>
      </w:r>
    </w:p>
    <w:p w:rsidR="00074E9A" w:rsidRDefault="00074E9A" w:rsidP="00074E9A">
      <w:pPr>
        <w:ind w:firstLineChars="200" w:firstLine="420"/>
      </w:pPr>
      <w:r>
        <w:t>在精准应用方面</w:t>
      </w:r>
      <w:r>
        <w:t>,</w:t>
      </w:r>
      <w:r>
        <w:t>创新实现互联网数据和交警本地卡口数据相融合</w:t>
      </w:r>
      <w:r>
        <w:t>,</w:t>
      </w:r>
      <w:r>
        <w:t>发布全面、精准、权威的城市交通路况服务</w:t>
      </w:r>
      <w:r>
        <w:t>,</w:t>
      </w:r>
      <w:r>
        <w:t>为城市交通拥堵分析和治理提供更好的数据支撑。</w:t>
      </w:r>
    </w:p>
    <w:p w:rsidR="00074E9A" w:rsidRDefault="00074E9A" w:rsidP="00074E9A">
      <w:pPr>
        <w:ind w:firstLineChars="200" w:firstLine="420"/>
      </w:pPr>
      <w:r>
        <w:t>图</w:t>
      </w:r>
      <w:r>
        <w:t>6:</w:t>
      </w:r>
      <w:r>
        <w:t>路口融合服务</w:t>
      </w:r>
    </w:p>
    <w:p w:rsidR="00074E9A" w:rsidRDefault="00074E9A" w:rsidP="00074E9A">
      <w:pPr>
        <w:ind w:firstLineChars="200" w:firstLine="420"/>
      </w:pPr>
      <w:r>
        <w:t>在应急出行保障层面</w:t>
      </w:r>
      <w:r>
        <w:t>,</w:t>
      </w:r>
      <w:r>
        <w:t>创新打造</w:t>
      </w:r>
      <w:r>
        <w:t>“</w:t>
      </w:r>
      <w:r>
        <w:t>一键护航</w:t>
      </w:r>
      <w:r>
        <w:t>”</w:t>
      </w:r>
      <w:r>
        <w:t>服务</w:t>
      </w:r>
      <w:r>
        <w:t>,</w:t>
      </w:r>
      <w:r>
        <w:t>融合信控打造城市绿色通道。该服务适用于生命财产安全通道、特勤保障等应急出行场景</w:t>
      </w:r>
      <w:r>
        <w:t>,</w:t>
      </w:r>
      <w:r>
        <w:t>可精准预估达到时间</w:t>
      </w:r>
      <w:r>
        <w:t>,</w:t>
      </w:r>
      <w:r>
        <w:t>实现协同调度</w:t>
      </w:r>
      <w:r>
        <w:t>,</w:t>
      </w:r>
      <w:r>
        <w:t>保障</w:t>
      </w:r>
      <w:r>
        <w:t>110</w:t>
      </w:r>
      <w:r>
        <w:t>、</w:t>
      </w:r>
      <w:r>
        <w:t>120</w:t>
      </w:r>
      <w:r>
        <w:t>等车辆快速通行。</w:t>
      </w:r>
    </w:p>
    <w:p w:rsidR="00074E9A" w:rsidRDefault="00074E9A" w:rsidP="00074E9A">
      <w:pPr>
        <w:ind w:firstLineChars="200" w:firstLine="420"/>
      </w:pPr>
      <w:r>
        <w:t>图</w:t>
      </w:r>
      <w:r>
        <w:t>7:</w:t>
      </w:r>
      <w:r>
        <w:t>一键护航服务</w:t>
      </w:r>
    </w:p>
    <w:p w:rsidR="00074E9A" w:rsidRDefault="00074E9A" w:rsidP="00074E9A">
      <w:pPr>
        <w:ind w:firstLineChars="200" w:firstLine="420"/>
      </w:pPr>
      <w:r>
        <w:t>在交通安全预防方面</w:t>
      </w:r>
      <w:r>
        <w:t>,</w:t>
      </w:r>
      <w:r>
        <w:t>创新打造</w:t>
      </w:r>
      <w:r>
        <w:t>“</w:t>
      </w:r>
      <w:r>
        <w:t>出行平安指数</w:t>
      </w:r>
      <w:r>
        <w:t>”</w:t>
      </w:r>
      <w:r>
        <w:t>。该服务围绕安全指数监测、交通事故研判、三急安全隐患排查等展开</w:t>
      </w:r>
      <w:r>
        <w:t>,</w:t>
      </w:r>
      <w:r>
        <w:t>可通过安全指数监测</w:t>
      </w:r>
      <w:r>
        <w:t>,</w:t>
      </w:r>
      <w:r>
        <w:t>监控交通安全变化趋势</w:t>
      </w:r>
      <w:r>
        <w:t>,</w:t>
      </w:r>
      <w:r>
        <w:t>指导勤务响应模式</w:t>
      </w:r>
      <w:r>
        <w:t>;</w:t>
      </w:r>
      <w:r>
        <w:t>通过交通事故研判</w:t>
      </w:r>
      <w:r>
        <w:t>,</w:t>
      </w:r>
      <w:r>
        <w:t>指导交通管控</w:t>
      </w:r>
      <w:r>
        <w:t>,</w:t>
      </w:r>
      <w:r>
        <w:t>有效降低事故率</w:t>
      </w:r>
      <w:r>
        <w:t>,</w:t>
      </w:r>
      <w:r>
        <w:t>为交警、公众提供安全服务</w:t>
      </w:r>
      <w:r>
        <w:t>,</w:t>
      </w:r>
      <w:r>
        <w:t>让公众出行更安全。</w:t>
      </w:r>
    </w:p>
    <w:p w:rsidR="00074E9A" w:rsidRDefault="00074E9A" w:rsidP="00074E9A">
      <w:pPr>
        <w:ind w:firstLineChars="200" w:firstLine="420"/>
      </w:pPr>
      <w:r>
        <w:t>图</w:t>
      </w:r>
      <w:r>
        <w:t>8:</w:t>
      </w:r>
      <w:r>
        <w:t>出行平安指数</w:t>
      </w:r>
    </w:p>
    <w:p w:rsidR="00074E9A" w:rsidRDefault="00074E9A" w:rsidP="00074E9A">
      <w:pPr>
        <w:ind w:firstLineChars="200" w:firstLine="420"/>
      </w:pPr>
      <w:r>
        <w:t>在创新探索与实践方面</w:t>
      </w:r>
      <w:r>
        <w:t>,</w:t>
      </w:r>
      <w:r>
        <w:t>联合开展</w:t>
      </w:r>
      <w:r>
        <w:t>“</w:t>
      </w:r>
      <w:r>
        <w:t>快速路专题</w:t>
      </w:r>
      <w:r>
        <w:t>”,</w:t>
      </w:r>
      <w:r>
        <w:t>率先实现城市快速路管控。该专题从快速路运行态势感知检测、运行状态分析、贴合整个济南交通大脑四个中枢建设思路</w:t>
      </w:r>
      <w:r>
        <w:t>,</w:t>
      </w:r>
      <w:r>
        <w:t>形成业务闭环</w:t>
      </w:r>
      <w:r>
        <w:t>,</w:t>
      </w:r>
      <w:r>
        <w:t>并基于相关数据进行精准分析</w:t>
      </w:r>
      <w:r>
        <w:t>,</w:t>
      </w:r>
      <w:r>
        <w:t>实现精准管控。</w:t>
      </w:r>
    </w:p>
    <w:p w:rsidR="00074E9A" w:rsidRDefault="00074E9A" w:rsidP="00074E9A">
      <w:pPr>
        <w:ind w:firstLineChars="200" w:firstLine="420"/>
      </w:pPr>
      <w:r>
        <w:t>图</w:t>
      </w:r>
      <w:r>
        <w:t>9:</w:t>
      </w:r>
      <w:r>
        <w:t>快速路专题</w:t>
      </w:r>
    </w:p>
    <w:p w:rsidR="00074E9A" w:rsidRDefault="00074E9A" w:rsidP="00074E9A">
      <w:pPr>
        <w:ind w:firstLineChars="200" w:firstLine="420"/>
      </w:pPr>
      <w:r>
        <w:t>演讲期间</w:t>
      </w:r>
      <w:r>
        <w:t>,</w:t>
      </w:r>
      <w:r>
        <w:t>曹晶峥同时就世纪高通在交通安全风险预防方面的相关创新和探索进行了分享。他表示</w:t>
      </w:r>
      <w:r>
        <w:t>,</w:t>
      </w:r>
      <w:r>
        <w:t>世纪高通依托海量位置大数据、</w:t>
      </w:r>
      <w:r>
        <w:t>GIS</w:t>
      </w:r>
      <w:r>
        <w:t>服务等核心能力</w:t>
      </w:r>
      <w:r>
        <w:t>,</w:t>
      </w:r>
      <w:r>
        <w:t>基于道路、气象、事件、事故等多源数据</w:t>
      </w:r>
      <w:r>
        <w:t>,</w:t>
      </w:r>
      <w:r>
        <w:t>经过融合分析建模创新打造道路安全风险地图</w:t>
      </w:r>
      <w:r>
        <w:t>,</w:t>
      </w:r>
      <w:r>
        <w:t>面向交通安全管理、企业重点车辆安全监管、公众安全出行等道路安全应用场景提供相关服务</w:t>
      </w:r>
      <w:r>
        <w:t>,</w:t>
      </w:r>
      <w:r>
        <w:t>可全面服务政府、企业、个人客户。面向不同用户可提供包括道路网结构安全风险评估、高速公路道路安全风险预测预警、车辆安全管理、气象设备布设方案建议、重点车辆出行安全路线推荐、以及公众出行安全提醒等在内的相关道路交</w:t>
      </w:r>
      <w:r>
        <w:rPr>
          <w:rFonts w:hint="eastAsia"/>
        </w:rPr>
        <w:t>通安全服务。</w:t>
      </w:r>
    </w:p>
    <w:p w:rsidR="00074E9A" w:rsidRDefault="00074E9A" w:rsidP="00074E9A">
      <w:pPr>
        <w:ind w:firstLineChars="200" w:firstLine="420"/>
      </w:pPr>
      <w:r>
        <w:t>图</w:t>
      </w:r>
      <w:r>
        <w:t>10:</w:t>
      </w:r>
      <w:r>
        <w:t>道路安全风险地图</w:t>
      </w:r>
    </w:p>
    <w:p w:rsidR="00074E9A" w:rsidRDefault="00074E9A" w:rsidP="00074E9A">
      <w:pPr>
        <w:ind w:firstLineChars="200" w:firstLine="420"/>
        <w:rPr>
          <w:rFonts w:hint="eastAsia"/>
        </w:rPr>
      </w:pPr>
      <w:r>
        <w:t>未来</w:t>
      </w:r>
      <w:r>
        <w:t>,</w:t>
      </w:r>
      <w:r>
        <w:t>面对</w:t>
      </w:r>
      <w:r>
        <w:t>“</w:t>
      </w:r>
      <w:r>
        <w:t>十四五</w:t>
      </w:r>
      <w:r>
        <w:t>”</w:t>
      </w:r>
      <w:r>
        <w:t>智能交通建设新格局</w:t>
      </w:r>
      <w:r>
        <w:t>,</w:t>
      </w:r>
      <w:r>
        <w:t>世纪高通将联合项目共建单位不断优化提升交通大脑各项功能</w:t>
      </w:r>
      <w:r>
        <w:t>,</w:t>
      </w:r>
      <w:r>
        <w:t>助力济南城市交通治理体系和治理能力现代化建设</w:t>
      </w:r>
      <w:r>
        <w:t>,</w:t>
      </w:r>
      <w:r>
        <w:t>满足济南市智能交通建设需求</w:t>
      </w:r>
      <w:r>
        <w:t>,</w:t>
      </w:r>
      <w:r>
        <w:t>实现济南市智慧交管数字化升级。</w:t>
      </w:r>
    </w:p>
    <w:p w:rsidR="00074E9A" w:rsidRPr="008852C3" w:rsidRDefault="00074E9A" w:rsidP="008852C3">
      <w:pPr>
        <w:jc w:val="right"/>
      </w:pPr>
      <w:r w:rsidRPr="008852C3">
        <w:rPr>
          <w:rFonts w:hint="eastAsia"/>
        </w:rPr>
        <w:t>中国交通在线</w:t>
      </w:r>
      <w:r>
        <w:rPr>
          <w:rFonts w:hint="eastAsia"/>
        </w:rPr>
        <w:t>2020-12-25</w:t>
      </w:r>
    </w:p>
    <w:p w:rsidR="00074E9A" w:rsidRDefault="00074E9A" w:rsidP="009A0E73">
      <w:pPr>
        <w:sectPr w:rsidR="00074E9A" w:rsidSect="009A0E73">
          <w:type w:val="continuous"/>
          <w:pgSz w:w="11906" w:h="16838" w:code="9"/>
          <w:pgMar w:top="1644" w:right="1236" w:bottom="1418" w:left="1814" w:header="851" w:footer="907" w:gutter="0"/>
          <w:pgNumType w:start="1"/>
          <w:cols w:space="425"/>
          <w:docGrid w:type="lines" w:linePitch="341" w:charSpace="2373"/>
        </w:sectPr>
      </w:pPr>
    </w:p>
    <w:p w:rsidR="00AF4625" w:rsidRDefault="00AF4625"/>
    <w:sectPr w:rsidR="00AF46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E9A"/>
    <w:rsid w:val="00074E9A"/>
    <w:rsid w:val="00AF4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74E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4E9A"/>
    <w:rPr>
      <w:rFonts w:ascii="黑体" w:eastAsia="黑体" w:hAnsi="宋体" w:cs="Times New Roman"/>
      <w:b/>
      <w:kern w:val="36"/>
      <w:sz w:val="32"/>
      <w:szCs w:val="32"/>
    </w:rPr>
  </w:style>
  <w:style w:type="paragraph" w:customStyle="1" w:styleId="Char2CharCharChar">
    <w:name w:val="Char2 Char Char Char"/>
    <w:basedOn w:val="a"/>
    <w:autoRedefine/>
    <w:rsid w:val="00074E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Company>Sky123.Org</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2022-08-05T02:42:00Z</dcterms:created>
</cp:coreProperties>
</file>