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0B1" w:rsidRDefault="000140B1" w:rsidP="00917261">
      <w:pPr>
        <w:pStyle w:val="1"/>
      </w:pPr>
      <w:r w:rsidRPr="002D497F">
        <w:rPr>
          <w:rFonts w:hint="eastAsia"/>
        </w:rPr>
        <w:t>千阳县招商局党组：多措并举</w:t>
      </w:r>
      <w:r w:rsidRPr="002D497F">
        <w:t xml:space="preserve"> 党史学习掀起新热潮</w:t>
      </w:r>
    </w:p>
    <w:p w:rsidR="000140B1" w:rsidRDefault="000140B1" w:rsidP="000140B1">
      <w:pPr>
        <w:ind w:firstLineChars="200" w:firstLine="420"/>
        <w:jc w:val="left"/>
      </w:pPr>
      <w:r>
        <w:rPr>
          <w:rFonts w:hint="eastAsia"/>
        </w:rPr>
        <w:t>党史学习教育开展以来，县招商局党组创新学习形式，丰富内容载体，突出“细、活、实”三个聚焦，精心开展学习实践活动，引导全体干部从党的历史中汲取智慧力量，做到学史明理、学史增信、学史崇德、学史力行，持续推进局党组党史学习掀起新热潮。</w:t>
      </w:r>
    </w:p>
    <w:p w:rsidR="000140B1" w:rsidRDefault="000140B1" w:rsidP="000140B1">
      <w:pPr>
        <w:ind w:firstLineChars="200" w:firstLine="420"/>
        <w:jc w:val="left"/>
      </w:pPr>
      <w:r>
        <w:rPr>
          <w:rFonts w:hint="eastAsia"/>
        </w:rPr>
        <w:t>聚焦“细”字抓好理论学习。以微课堂、微分享、微研讨、微阅读“四微”为载体，同步建立“集中学习</w:t>
      </w:r>
      <w:r>
        <w:t>+</w:t>
      </w:r>
      <w:r>
        <w:t>交流研讨</w:t>
      </w:r>
      <w:r>
        <w:t>+</w:t>
      </w:r>
      <w:r>
        <w:t>个人自学</w:t>
      </w:r>
      <w:r>
        <w:t>+</w:t>
      </w:r>
      <w:r>
        <w:t>专题培训</w:t>
      </w:r>
      <w:r>
        <w:t>”</w:t>
      </w:r>
      <w:r>
        <w:t>相结合的学习机制，推动党史学习教育往深里走、往实里走。每周组织一次学习微课堂，每名党员人手一套党史必学读本，读原文、看视频、唱红歌，不断丰富党史学习内容；每周在</w:t>
      </w:r>
      <w:r>
        <w:t>“</w:t>
      </w:r>
      <w:r>
        <w:t>千阳招商</w:t>
      </w:r>
      <w:r>
        <w:t>”</w:t>
      </w:r>
      <w:r>
        <w:t>公众号推送一期党史微分享，充分利用学习强国</w:t>
      </w:r>
      <w:r>
        <w:t>APP</w:t>
      </w:r>
      <w:r>
        <w:t>、千阳招商微信公众号分享党史故事；每月组织一次专题微研讨，围绕主题分享心得；每月组织干部开展党史故事阅读会，生动诠释对党的信仰、热爱和忠诚。充分利用线上线下学习平台，强</w:t>
      </w:r>
      <w:r>
        <w:rPr>
          <w:rFonts w:hint="eastAsia"/>
        </w:rPr>
        <w:t>化理论武装，推动党史学习教育入“心”常“新”。</w:t>
      </w:r>
    </w:p>
    <w:p w:rsidR="000140B1" w:rsidRDefault="000140B1" w:rsidP="000140B1">
      <w:pPr>
        <w:ind w:firstLineChars="200" w:firstLine="420"/>
        <w:jc w:val="left"/>
      </w:pPr>
      <w:r>
        <w:rPr>
          <w:rFonts w:hint="eastAsia"/>
        </w:rPr>
        <w:t>聚焦“活”字营造浓厚氛围。充分利用局机关党建活动室，制作党史宣传栏，从党的光辉历程中汲取前进力量，激励全体干部坚守初心使命，忠诚担当作为。组织开展党史知识测试活动，让局机关干部全面深刻掌握党史、新中国史、改革开放史、社会主义发展史等党史知识。每人撰写一篇党史学习心得体会，全力营造浓厚的学习氛围，真正学深悟透、入脑入心，切实增强党史学习的政治自觉、思想自觉、行动自觉。</w:t>
      </w:r>
    </w:p>
    <w:p w:rsidR="000140B1" w:rsidRDefault="000140B1" w:rsidP="000140B1">
      <w:pPr>
        <w:ind w:firstLineChars="200" w:firstLine="420"/>
        <w:jc w:val="left"/>
      </w:pPr>
      <w:r>
        <w:rPr>
          <w:rFonts w:hint="eastAsia"/>
        </w:rPr>
        <w:t>聚焦“实”字推动知行合一。始终坚持“实”字当头、以学促干，自觉做到把学习党史同总结经验、观照现实、推动工作结合起来，紧密跟踪洽谈松果共享电单车出行项目、开展“第二十七”个法治宣传月活动、“学党史·见行动·党员干部进乡村清洁家园”主题党日等多项活动，充分发挥好职责，为群众办实事、解难题，切实把学习教育成果转化为谋发展、抓落实、办实事的具体行动，统筹推进当前各项重点工作落地落实。</w:t>
      </w:r>
    </w:p>
    <w:p w:rsidR="000140B1" w:rsidRDefault="000140B1" w:rsidP="000140B1">
      <w:pPr>
        <w:ind w:firstLineChars="200" w:firstLine="420"/>
        <w:jc w:val="right"/>
      </w:pPr>
      <w:r w:rsidRPr="00917261">
        <w:rPr>
          <w:rFonts w:hint="eastAsia"/>
        </w:rPr>
        <w:t>千阳党建</w:t>
      </w:r>
      <w:r w:rsidRPr="00917261">
        <w:t>2021-06-09</w:t>
      </w:r>
    </w:p>
    <w:p w:rsidR="000140B1" w:rsidRDefault="000140B1" w:rsidP="00E17742">
      <w:pPr>
        <w:sectPr w:rsidR="000140B1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62DAD" w:rsidRDefault="00962DAD"/>
    <w:sectPr w:rsidR="00962D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40B1"/>
    <w:rsid w:val="000140B1"/>
    <w:rsid w:val="00962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40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40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>Win10NeT.COM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