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1FA" w:rsidRDefault="007B71FA" w:rsidP="00AF6947">
      <w:pPr>
        <w:pStyle w:val="1"/>
      </w:pPr>
      <w:r w:rsidRPr="00AF6947">
        <w:rPr>
          <w:rFonts w:hint="eastAsia"/>
        </w:rPr>
        <w:t>广安经开区招商局：多措并举落实党史学习教育成效</w:t>
      </w:r>
    </w:p>
    <w:p w:rsidR="007B71FA" w:rsidRDefault="007B71FA" w:rsidP="007B71FA">
      <w:pPr>
        <w:ind w:firstLineChars="200" w:firstLine="420"/>
      </w:pPr>
      <w:r>
        <w:rPr>
          <w:rFonts w:hint="eastAsia"/>
        </w:rPr>
        <w:t>九月以来，招商局持续推进党史学习教育工作，通过研究制定九月学习教育方案等方式，加强组织引导，创新方式方法，精心组织安排，不断拓宽学习覆盖面，深化全局干部职工对于党的了解与信仰。</w:t>
      </w:r>
    </w:p>
    <w:p w:rsidR="007B71FA" w:rsidRDefault="007B71FA" w:rsidP="007B71FA">
      <w:pPr>
        <w:ind w:firstLineChars="200" w:firstLine="420"/>
      </w:pPr>
      <w:r>
        <w:rPr>
          <w:rFonts w:hint="eastAsia"/>
        </w:rPr>
        <w:t>开展一次学习。九月以来，招商局以学习习近平总书记系列讲话为主要任务，深入学习总书记在塞罕坝林场考察时的重要讲话精神。会议指出，三代塞罕坝人用半个多世纪的心血和汗水，创造了茫茫荒原变林海的绿色奇迹，铸就了“牢记使命、艰苦创业、绿色发展”的塞罕坝精神。塞罕坝林场建设实践，是习近平生态文明建设重要战略思想的生动体现，是对“绿水青山就是金山银山”绿色发展理念的深刻诠释，是忠诚事业、艰苦奋斗、甘于奉献的精神标杆。塞罕坝林场建设者的感人事迹之所以有强大的感召力，是因为他们艰苦卓绝的实践，具有生动鲜活的典型意义；之所以有强大的影响力，是因为塞罕坝精神所蕴含的时代价值，对于各项事业发展具有普遍意义。十年树木，百年树人。造林非朝夕之功，发展更是长久大计。深入学习贯彻习近平总书记重要指示，加速从高速发展到高质量发展的转变，必须把弘扬塞罕坝精神贯穿全过程。</w:t>
      </w:r>
    </w:p>
    <w:p w:rsidR="007B71FA" w:rsidRDefault="007B71FA" w:rsidP="007B71FA">
      <w:pPr>
        <w:ind w:firstLineChars="200" w:firstLine="420"/>
      </w:pPr>
      <w:r>
        <w:rPr>
          <w:rFonts w:hint="eastAsia"/>
        </w:rPr>
        <w:t>做好一次志愿者。爱国创卫无小事，人人力行广安美。在接到管委会党工委的工作指示后，招商局马上成立工作专班，划分工作职责，要求全体党员干部到岗到位，深入社区，开展卫生知识宣讲、文明大扫除等系列活动，以崭新面貌迎接工作小组的检查。</w:t>
      </w:r>
    </w:p>
    <w:p w:rsidR="007B71FA" w:rsidRDefault="007B71FA" w:rsidP="007B71FA">
      <w:pPr>
        <w:ind w:firstLineChars="200" w:firstLine="420"/>
      </w:pPr>
      <w:r>
        <w:rPr>
          <w:rFonts w:hint="eastAsia"/>
        </w:rPr>
        <w:t>阅读一个整月。创新思维，招商局紧抓学习强国</w:t>
      </w:r>
      <w:r>
        <w:t>APP</w:t>
      </w:r>
      <w:r>
        <w:t>的使用，不断拓宽学习方法，通过使用广安市地方学习平台，要求广大职工深入学习党史、学习了解党的最新理论知识，做到学史明理、学史增信、学史崇德、学史力行。</w:t>
      </w:r>
    </w:p>
    <w:p w:rsidR="007B71FA" w:rsidRDefault="007B71FA" w:rsidP="007B71FA">
      <w:pPr>
        <w:ind w:firstLineChars="200" w:firstLine="420"/>
        <w:jc w:val="left"/>
      </w:pPr>
      <w:r>
        <w:rPr>
          <w:rFonts w:hint="eastAsia"/>
        </w:rPr>
        <w:t>深入一次群众。招商局干部职工深入联系社区企业，与社区工作人员交流沟通意见，现场了解群众的急事、难事，并协调解决。事无巨细，民幸则成。在社区，招商局工作人员主动为未接种新冠疫苗的老人宣传疫苗接种知识，并打消了老人的疑虑，在了解到鹅凤村有一位残疾老人不便出行打针时，工作人员主动提供车辆，接送老人打针，积极完成疫苗接种工作。</w:t>
      </w:r>
    </w:p>
    <w:p w:rsidR="007B71FA" w:rsidRDefault="007B71FA" w:rsidP="007B71FA">
      <w:pPr>
        <w:ind w:firstLineChars="200" w:firstLine="420"/>
        <w:jc w:val="right"/>
      </w:pPr>
      <w:r w:rsidRPr="00AF6947">
        <w:rPr>
          <w:rFonts w:hint="eastAsia"/>
        </w:rPr>
        <w:t>广安经济技术开发区管理委员会</w:t>
      </w:r>
      <w:r w:rsidRPr="00AF6947">
        <w:t>2021</w:t>
      </w:r>
      <w:r>
        <w:rPr>
          <w:rFonts w:hint="eastAsia"/>
        </w:rPr>
        <w:t>-</w:t>
      </w:r>
      <w:r w:rsidRPr="00AF6947">
        <w:t>09</w:t>
      </w:r>
      <w:r>
        <w:rPr>
          <w:rFonts w:hint="eastAsia"/>
        </w:rPr>
        <w:t>-0</w:t>
      </w:r>
      <w:r w:rsidRPr="00AF6947">
        <w:t>7</w:t>
      </w:r>
    </w:p>
    <w:p w:rsidR="007B71FA" w:rsidRDefault="007B71FA" w:rsidP="00E17742">
      <w:pPr>
        <w:sectPr w:rsidR="007B71FA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3486" w:rsidRDefault="005A3486"/>
    <w:sectPr w:rsidR="005A34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71FA"/>
    <w:rsid w:val="005A3486"/>
    <w:rsid w:val="007B7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71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71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>Win10NeT.COM</Company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