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36A" w:rsidRDefault="005E236A" w:rsidP="003358ED">
      <w:pPr>
        <w:pStyle w:val="1"/>
        <w:rPr>
          <w:rFonts w:hint="eastAsia"/>
        </w:rPr>
      </w:pPr>
      <w:r w:rsidRPr="003358ED">
        <w:rPr>
          <w:rFonts w:hint="eastAsia"/>
        </w:rPr>
        <w:t>从成都出发</w:t>
      </w:r>
      <w:r w:rsidRPr="003358ED">
        <w:t xml:space="preserve"> 通江达海畅联全球</w:t>
      </w:r>
    </w:p>
    <w:p w:rsidR="005E236A" w:rsidRDefault="005E236A" w:rsidP="005E236A">
      <w:pPr>
        <w:ind w:firstLineChars="200" w:firstLine="420"/>
      </w:pPr>
      <w:r>
        <w:rPr>
          <w:rFonts w:hint="eastAsia"/>
        </w:rPr>
        <w:t>成都双流国际机场今年将完成扩能改造，将满足年旅客吞吐量</w:t>
      </w:r>
      <w:r>
        <w:t>6000</w:t>
      </w:r>
      <w:r>
        <w:t>万人次的运输需求</w:t>
      </w:r>
    </w:p>
    <w:p w:rsidR="005E236A" w:rsidRDefault="005E236A" w:rsidP="005E236A">
      <w:pPr>
        <w:ind w:firstLineChars="200" w:firstLine="420"/>
      </w:pPr>
      <w:r>
        <w:rPr>
          <w:rFonts w:hint="eastAsia"/>
        </w:rPr>
        <w:t>成蒲铁路将在今年建成通车、双流机场也完成扩能改造、成彭高速扩能提升改造将完工……成都国际性综合交通枢纽正在打造中，一批批交通工程从蓝图变为现实。</w:t>
      </w:r>
    </w:p>
    <w:p w:rsidR="005E236A" w:rsidRDefault="005E236A" w:rsidP="005E236A">
      <w:pPr>
        <w:ind w:firstLineChars="200" w:firstLine="420"/>
      </w:pPr>
      <w:r>
        <w:rPr>
          <w:rFonts w:hint="eastAsia"/>
        </w:rPr>
        <w:t>市第十三次党代会提出，全面提升对外交通互联互通水平</w:t>
      </w:r>
      <w:r>
        <w:t>,</w:t>
      </w:r>
      <w:r>
        <w:t>加快建设国际空港枢纽、国际性铁路枢纽、国家级高速公路枢纽</w:t>
      </w:r>
      <w:r>
        <w:t>,</w:t>
      </w:r>
      <w:r>
        <w:t>构建通达全球、衔接高效、功能完善的国际性综合交通枢纽。加快建设高速、泛在、融合、安全、绿色的信息网络</w:t>
      </w:r>
      <w:r>
        <w:t>,</w:t>
      </w:r>
      <w:r>
        <w:t>打造</w:t>
      </w:r>
      <w:r>
        <w:t xml:space="preserve"> “</w:t>
      </w:r>
      <w:r>
        <w:t>一带一路</w:t>
      </w:r>
      <w:r>
        <w:t>”</w:t>
      </w:r>
      <w:r>
        <w:t>的重要信息通信节点、数据中心、物流中心和国际信息港</w:t>
      </w:r>
      <w:r>
        <w:t>,</w:t>
      </w:r>
      <w:r>
        <w:t>初步建成国际性区域通信枢纽。</w:t>
      </w:r>
    </w:p>
    <w:p w:rsidR="005E236A" w:rsidRDefault="005E236A" w:rsidP="005E236A">
      <w:pPr>
        <w:ind w:firstLineChars="200" w:firstLine="420"/>
      </w:pPr>
      <w:r>
        <w:rPr>
          <w:rFonts w:hint="eastAsia"/>
        </w:rPr>
        <w:t>市第十三次党代会以来，我市一直将增强国际综合交通通信枢纽功能视为重要工作。今年，全市交通运输行业将紧紧围绕建设全面体现新发展理念的城市和新时代成都“三步走”战略目标，着力抓好交通运输重点工作，全面提升交通运输互联互通水平，加快建设通达全球、衔接高效、功能完善的国际性综合交通通信枢纽。</w:t>
      </w:r>
    </w:p>
    <w:p w:rsidR="005E236A" w:rsidRDefault="005E236A" w:rsidP="005E236A">
      <w:pPr>
        <w:ind w:firstLineChars="200" w:firstLine="420"/>
      </w:pPr>
      <w:r>
        <w:rPr>
          <w:rFonts w:hint="eastAsia"/>
        </w:rPr>
        <w:t>加快建设对外大通道</w:t>
      </w:r>
    </w:p>
    <w:p w:rsidR="005E236A" w:rsidRDefault="005E236A" w:rsidP="005E236A">
      <w:pPr>
        <w:ind w:firstLineChars="200" w:firstLine="420"/>
      </w:pPr>
      <w:r>
        <w:rPr>
          <w:rFonts w:hint="eastAsia"/>
        </w:rPr>
        <w:t>争取规划建设对外时速</w:t>
      </w:r>
      <w:r>
        <w:t>350</w:t>
      </w:r>
      <w:r>
        <w:t>公里高铁</w:t>
      </w:r>
    </w:p>
    <w:p w:rsidR="005E236A" w:rsidRDefault="005E236A" w:rsidP="005E236A">
      <w:pPr>
        <w:ind w:firstLineChars="200" w:firstLine="420"/>
      </w:pPr>
      <w:r>
        <w:rPr>
          <w:rFonts w:hint="eastAsia"/>
        </w:rPr>
        <w:t>交通建设，规划先行。“今年市交委将进一步完善成都铁路枢纽规划，全力争取中铁总同意规划建设天府站经天府空港新城、资阳至遂宁设计时速</w:t>
      </w:r>
      <w:r>
        <w:t>350</w:t>
      </w:r>
      <w:r>
        <w:t>公里高速铁路。</w:t>
      </w:r>
      <w:r>
        <w:t>”</w:t>
      </w:r>
      <w:r>
        <w:t>市交委相关负责人透露，这条铁路建成后将形成标准更高的东向衔接武汉、北向衔接西安的高速铁路通道。同时，市交委将进一步完善市域高快速路网规划，梳理中心城区与东部新城的路网，强化中心城区与</w:t>
      </w:r>
      <w:r>
        <w:t>“</w:t>
      </w:r>
      <w:r>
        <w:t>四城一园</w:t>
      </w:r>
      <w:r>
        <w:t>”</w:t>
      </w:r>
      <w:r>
        <w:t>、</w:t>
      </w:r>
      <w:r>
        <w:t>“</w:t>
      </w:r>
      <w:r>
        <w:t>四城一园</w:t>
      </w:r>
      <w:r>
        <w:t>”</w:t>
      </w:r>
      <w:r>
        <w:t>之间以及</w:t>
      </w:r>
      <w:r>
        <w:t>“</w:t>
      </w:r>
      <w:r>
        <w:t>四城一园</w:t>
      </w:r>
      <w:r>
        <w:t>”</w:t>
      </w:r>
      <w:r>
        <w:t>内部的通联通达。编制完成《成都市农村公路发展规划（</w:t>
      </w:r>
      <w:r>
        <w:t>2018—2020</w:t>
      </w:r>
      <w:r>
        <w:t>年）》及</w:t>
      </w:r>
      <w:r>
        <w:t>2018</w:t>
      </w:r>
      <w:r>
        <w:t>年实施计划，充分发挥交通基础设施在乡村振兴中的</w:t>
      </w:r>
      <w:r>
        <w:rPr>
          <w:rFonts w:hint="eastAsia"/>
        </w:rPr>
        <w:t>“先行官”作用。</w:t>
      </w:r>
    </w:p>
    <w:p w:rsidR="005E236A" w:rsidRDefault="005E236A" w:rsidP="005E236A">
      <w:pPr>
        <w:ind w:firstLineChars="200" w:firstLine="420"/>
      </w:pPr>
      <w:r>
        <w:rPr>
          <w:rFonts w:hint="eastAsia"/>
        </w:rPr>
        <w:t>蓝图已绘，就要加快落实。市交委相关负责人表示，今年将加快对外大通道建设，其中，航空方面将完成双流国际机场扩能改造，满足年旅客吞吐量</w:t>
      </w:r>
      <w:r>
        <w:t>6000</w:t>
      </w:r>
      <w:r>
        <w:t>万人次、货邮吞吐量</w:t>
      </w:r>
      <w:r>
        <w:t>150</w:t>
      </w:r>
      <w:r>
        <w:t>万吨的运输需求；加快推进天府国际机场一期交通配套工程建设；推动金堂通用航空机场建设。铁路方面成蒲铁路（正线）、川藏铁路（朝阳湖至雅安段）项目建成投运；加快推进火车北站扩能改造、成兰铁路、成贵铁路建设；开工建设成都北</w:t>
      </w:r>
      <w:r>
        <w:t>—</w:t>
      </w:r>
      <w:r>
        <w:t>城厢二线工程；加快推动成都至自贡、成都至西宁等铁路项目前期工作。高速公路方面将完成成彭高速扩容改造项目；加快推进天府国际机场高速，</w:t>
      </w:r>
      <w:r>
        <w:rPr>
          <w:rFonts w:hint="eastAsia"/>
        </w:rPr>
        <w:t>成资渝高速，成宜高速，三绕高速西段、东段、北段建设；推进成乐高速扩容、成南高速扩容项目开工准备工作，力争年内开工；加快成绵高速扩容工程、成温邛高速扩容工程、天邛高速建设项目前期工作。</w:t>
      </w:r>
    </w:p>
    <w:p w:rsidR="005E236A" w:rsidRDefault="005E236A" w:rsidP="005E236A">
      <w:pPr>
        <w:ind w:firstLineChars="200" w:firstLine="420"/>
      </w:pPr>
      <w:r>
        <w:rPr>
          <w:rFonts w:hint="eastAsia"/>
        </w:rPr>
        <w:t>扎实推进市域骨干路网</w:t>
      </w:r>
    </w:p>
    <w:p w:rsidR="005E236A" w:rsidRDefault="005E236A" w:rsidP="005E236A">
      <w:pPr>
        <w:ind w:firstLineChars="200" w:firstLine="420"/>
      </w:pPr>
      <w:r>
        <w:rPr>
          <w:rFonts w:hint="eastAsia"/>
        </w:rPr>
        <w:t>推进市域“</w:t>
      </w:r>
      <w:r>
        <w:t>3</w:t>
      </w:r>
      <w:r>
        <w:t>环</w:t>
      </w:r>
      <w:r>
        <w:t>15</w:t>
      </w:r>
      <w:r>
        <w:t>射</w:t>
      </w:r>
      <w:r>
        <w:t>5</w:t>
      </w:r>
      <w:r>
        <w:t>联</w:t>
      </w:r>
      <w:r>
        <w:t>”</w:t>
      </w:r>
      <w:r>
        <w:t>快速路网体系建设</w:t>
      </w:r>
    </w:p>
    <w:p w:rsidR="005E236A" w:rsidRDefault="005E236A" w:rsidP="005E236A">
      <w:pPr>
        <w:ind w:firstLineChars="200" w:firstLine="420"/>
      </w:pPr>
      <w:r>
        <w:rPr>
          <w:rFonts w:hint="eastAsia"/>
        </w:rPr>
        <w:t>交通通道对外要通畅，内部要联结。今年，在内部交通建设方面将扎实推进市域骨干路网和“四好农村路”建设。“推进市域‘</w:t>
      </w:r>
      <w:r>
        <w:t>3</w:t>
      </w:r>
      <w:r>
        <w:t>环</w:t>
      </w:r>
      <w:r>
        <w:t>15</w:t>
      </w:r>
      <w:r>
        <w:t>射</w:t>
      </w:r>
      <w:r>
        <w:t>5</w:t>
      </w:r>
      <w:r>
        <w:t>联</w:t>
      </w:r>
      <w:r>
        <w:t>’</w:t>
      </w:r>
      <w:r>
        <w:t>快速路网体系建设，重点实施东部新城骨干道路建设，尽快形成支撑能力。</w:t>
      </w:r>
      <w:r>
        <w:t>”</w:t>
      </w:r>
      <w:r>
        <w:t>市交委相关负责人表示，此外还将加快建设成资快速路，推进金简仁（成资快速到眉山界）、金简黄（机场段）、五环路等</w:t>
      </w:r>
      <w:r>
        <w:t>9</w:t>
      </w:r>
      <w:r>
        <w:t>条快速路的前期工作，力争年内开工建设，确保成资、成龙简</w:t>
      </w:r>
      <w:r>
        <w:t>2</w:t>
      </w:r>
      <w:r>
        <w:t>条快速路与天府国际机场主体工程同期建成投用。深入推进</w:t>
      </w:r>
      <w:r>
        <w:t>“</w:t>
      </w:r>
      <w:r>
        <w:t>四好农村路</w:t>
      </w:r>
      <w:r>
        <w:t>”</w:t>
      </w:r>
      <w:r>
        <w:t>建设。积极开展农村公路提档升级，重点解决特色镇、产业园区和林盘院落等道路等级偏低</w:t>
      </w:r>
      <w:r>
        <w:rPr>
          <w:rFonts w:hint="eastAsia"/>
        </w:rPr>
        <w:t>、布局不合理以及与干线路网连接不畅等问题，实施农村公路提档升级工程</w:t>
      </w:r>
      <w:r>
        <w:t>200</w:t>
      </w:r>
      <w:r>
        <w:t>公里，补齐简阳市农村公路发展短板，加快推进简阳市</w:t>
      </w:r>
      <w:r>
        <w:t>400</w:t>
      </w:r>
      <w:r>
        <w:t>公里村组道路建设，改造整治</w:t>
      </w:r>
      <w:r>
        <w:t>294</w:t>
      </w:r>
      <w:r>
        <w:t>座病危桥，全面完成农村公路旧危桥改造整治工程。</w:t>
      </w:r>
    </w:p>
    <w:p w:rsidR="005E236A" w:rsidRDefault="005E236A" w:rsidP="005E236A">
      <w:pPr>
        <w:ind w:firstLineChars="200" w:firstLine="420"/>
      </w:pPr>
      <w:r>
        <w:rPr>
          <w:rFonts w:hint="eastAsia"/>
        </w:rPr>
        <w:t>深入推进公交都市创建</w:t>
      </w:r>
    </w:p>
    <w:p w:rsidR="005E236A" w:rsidRDefault="005E236A" w:rsidP="005E236A">
      <w:pPr>
        <w:ind w:firstLineChars="200" w:firstLine="420"/>
      </w:pPr>
      <w:r>
        <w:rPr>
          <w:rFonts w:hint="eastAsia"/>
        </w:rPr>
        <w:t>轨道交通占公交出行分担率超四成</w:t>
      </w:r>
    </w:p>
    <w:p w:rsidR="005E236A" w:rsidRDefault="005E236A" w:rsidP="005E236A">
      <w:pPr>
        <w:ind w:firstLineChars="200" w:firstLine="420"/>
      </w:pPr>
      <w:r>
        <w:rPr>
          <w:rFonts w:hint="eastAsia"/>
        </w:rPr>
        <w:t>在城市交通中，绿色出行方式可以减少大家对私家车出行的过度依赖，更能有效减少碳排放。市交委相关负责人表示，今年市交委在公共交通方面，将加快建设“以轨道交通为主体、常规公交为基础、慢行交通为补充”的绿色交通出行体系，推动美丽宜居公园城市建设。</w:t>
      </w:r>
    </w:p>
    <w:p w:rsidR="005E236A" w:rsidRDefault="005E236A" w:rsidP="005E236A">
      <w:pPr>
        <w:ind w:firstLineChars="200" w:firstLine="420"/>
      </w:pPr>
      <w:r>
        <w:rPr>
          <w:rFonts w:hint="eastAsia"/>
        </w:rPr>
        <w:t>地铁方面将开通试运营地铁</w:t>
      </w:r>
      <w:r>
        <w:t>1</w:t>
      </w:r>
      <w:r>
        <w:t>号线三期，地铁</w:t>
      </w:r>
      <w:r>
        <w:t>3</w:t>
      </w:r>
      <w:r>
        <w:t>号线二期，力争全市轨道交通累计运营里程达</w:t>
      </w:r>
      <w:r>
        <w:t>210</w:t>
      </w:r>
      <w:r>
        <w:t>公里。城市轨道交通占公共交通出行分担率超过</w:t>
      </w:r>
      <w:r>
        <w:t>40%</w:t>
      </w:r>
      <w:r>
        <w:t>。常规公交方面将加快推进娇子停保基地、国际商贸城公交枢纽站等公交场站建设；加快建设快速公交网络，开通运营凤凰山快速公交，启动建设剑南大道快速公交；结合轨道交通和共享单车发展，优化公交线网，适时加密三环外城市新建成区公交线网，强化与轨道交通等多种方式的衔接转换，科学调整班次时刻，精准调度车型运力，进一步提升公共交通服务水平，力争</w:t>
      </w:r>
      <w:r>
        <w:t>2018</w:t>
      </w:r>
      <w:r>
        <w:t>年中心城区核心区（五城区</w:t>
      </w:r>
      <w:r>
        <w:t>+</w:t>
      </w:r>
      <w:r>
        <w:t>高新区）公</w:t>
      </w:r>
      <w:r>
        <w:rPr>
          <w:rFonts w:hint="eastAsia"/>
        </w:rPr>
        <w:t>共交通分担率达到</w:t>
      </w:r>
      <w:r>
        <w:t>50%</w:t>
      </w:r>
      <w:r>
        <w:t>；完善各区（市）县公交服务体系，推进全域公交统筹发展。科学投放、合理布设共享单车，推进立体停车库和电子围栏试点建设。进一步整合既有运能资源，优化运营方案和换乘衔接，开通成蒲铁路公交化运营，加密开行成绵乐城际铁路成都至德阳、成都至绵阳动车；进一步加密开行成灌（彭）动车，购置新型公交化车辆并投运。</w:t>
      </w:r>
    </w:p>
    <w:p w:rsidR="005E236A" w:rsidRDefault="005E236A" w:rsidP="005E236A">
      <w:pPr>
        <w:ind w:firstLineChars="200" w:firstLine="420"/>
      </w:pPr>
      <w:r>
        <w:rPr>
          <w:rFonts w:hint="eastAsia"/>
        </w:rPr>
        <w:t>全面深化行业改革</w:t>
      </w:r>
    </w:p>
    <w:p w:rsidR="005E236A" w:rsidRDefault="005E236A" w:rsidP="005E236A">
      <w:pPr>
        <w:ind w:firstLineChars="200" w:firstLine="420"/>
      </w:pPr>
      <w:r>
        <w:rPr>
          <w:rFonts w:hint="eastAsia"/>
        </w:rPr>
        <w:t>积极培育交通新经济</w:t>
      </w:r>
      <w:r>
        <w:t xml:space="preserve"> </w:t>
      </w:r>
      <w:r>
        <w:t>推进跨界融合</w:t>
      </w:r>
    </w:p>
    <w:p w:rsidR="005E236A" w:rsidRDefault="005E236A" w:rsidP="005E236A">
      <w:pPr>
        <w:ind w:firstLineChars="200" w:firstLine="420"/>
      </w:pPr>
      <w:r>
        <w:rPr>
          <w:rFonts w:hint="eastAsia"/>
        </w:rPr>
        <w:t>伴随着交通领域行业技术的突破和“互联网</w:t>
      </w:r>
      <w:r>
        <w:t>+”</w:t>
      </w:r>
      <w:r>
        <w:t>的广泛渗透，交通运输行业加速变革，涌现出一大批新业态新模式。今年，市交委将积极推动交通运输产业发展。积极促进运输装备制造业发展，充分发挥交通运输市场对装备制造业的引导和承载作用，培育和发展轨道交通装备、道路工程施工装备、新能源汽车制造等产业。市交委相关负责人表示，推动传统运输产业转型升级，通过系统升级、技术更新、市场要素及信息资源整合，推广多式联运和联程运输服务；鼓励多元化投资，优化道路客运枢纽场站布局，加快构建与铁路、民航等相衔接的集疏运网络，提高枢纽的辐射效</w:t>
      </w:r>
      <w:r>
        <w:rPr>
          <w:rFonts w:hint="eastAsia"/>
        </w:rPr>
        <w:t>应和产业聚集功能，积极发展旅游公交，推动道路运输产业转型升级、提质增效。</w:t>
      </w:r>
    </w:p>
    <w:p w:rsidR="005E236A" w:rsidRDefault="005E236A" w:rsidP="005E236A">
      <w:pPr>
        <w:ind w:firstLineChars="200" w:firstLine="420"/>
      </w:pPr>
      <w:r>
        <w:rPr>
          <w:rFonts w:hint="eastAsia"/>
        </w:rPr>
        <w:t>此外，市交委还将以重大项目实施带动产业发展，以国际性综合交通枢纽建设为契机，加快交通基础设施重大项目建设，带动我市建筑材料、施工机械制造和劳动就业等。积极培育交通新经济，推进交通运输产业与金融业、信息业等跨界融合，孵化新模式新业态。</w:t>
      </w:r>
    </w:p>
    <w:p w:rsidR="005E236A" w:rsidRDefault="005E236A" w:rsidP="005E236A">
      <w:pPr>
        <w:ind w:firstLineChars="200" w:firstLine="420"/>
      </w:pPr>
      <w:r>
        <w:rPr>
          <w:rFonts w:hint="eastAsia"/>
        </w:rPr>
        <w:t>奋斗者说——</w:t>
      </w:r>
    </w:p>
    <w:p w:rsidR="005E236A" w:rsidRDefault="005E236A" w:rsidP="005E236A">
      <w:pPr>
        <w:ind w:firstLineChars="200" w:firstLine="420"/>
      </w:pPr>
      <w:r>
        <w:rPr>
          <w:rFonts w:hint="eastAsia"/>
        </w:rPr>
        <w:t>成都轨道交通集团建设管理有限公司现场代表宋闻：</w:t>
      </w:r>
    </w:p>
    <w:p w:rsidR="005E236A" w:rsidRDefault="005E236A" w:rsidP="005E236A">
      <w:pPr>
        <w:ind w:firstLineChars="200" w:firstLine="420"/>
      </w:pPr>
      <w:r>
        <w:rPr>
          <w:rFonts w:hint="eastAsia"/>
        </w:rPr>
        <w:t>为加快轨道交通成网贡献力量</w:t>
      </w:r>
    </w:p>
    <w:p w:rsidR="005E236A" w:rsidRDefault="005E236A" w:rsidP="005E236A">
      <w:pPr>
        <w:ind w:firstLineChars="200" w:firstLine="420"/>
      </w:pPr>
      <w:r>
        <w:rPr>
          <w:rFonts w:hint="eastAsia"/>
        </w:rPr>
        <w:t>地铁</w:t>
      </w:r>
      <w:r>
        <w:t>6</w:t>
      </w:r>
      <w:r>
        <w:t>号线前锋路车站施工现场呈现出流水作业的特点，管理人员、施工人员或穿梭其间，或专注作业。来自成都轨道交通集团建设管理有限公司的现场代表宋闻就是其中的一位。</w:t>
      </w:r>
    </w:p>
    <w:p w:rsidR="005E236A" w:rsidRDefault="005E236A" w:rsidP="005E236A">
      <w:pPr>
        <w:ind w:firstLineChars="200" w:firstLine="420"/>
      </w:pPr>
      <w:r>
        <w:rPr>
          <w:rFonts w:hint="eastAsia"/>
        </w:rPr>
        <w:t>“</w:t>
      </w:r>
      <w:r>
        <w:t>5+2”</w:t>
      </w:r>
      <w:r>
        <w:t>、</w:t>
      </w:r>
      <w:r>
        <w:t>“</w:t>
      </w:r>
      <w:r>
        <w:t>白</w:t>
      </w:r>
      <w:r>
        <w:t>+</w:t>
      </w:r>
      <w:r>
        <w:t>黑</w:t>
      </w:r>
      <w:r>
        <w:t>”</w:t>
      </w:r>
      <w:r>
        <w:t>对于宋闻而言，早已是</w:t>
      </w:r>
      <w:r>
        <w:t>“</w:t>
      </w:r>
      <w:r>
        <w:t>家常便饭</w:t>
      </w:r>
      <w:r>
        <w:t>”</w:t>
      </w:r>
      <w:r>
        <w:t>。</w:t>
      </w:r>
      <w:r>
        <w:t>“</w:t>
      </w:r>
      <w:r>
        <w:t>工期紧、任务重，加班加点是常态，节假日更是从没有休息过。</w:t>
      </w:r>
      <w:r>
        <w:t>”</w:t>
      </w:r>
      <w:r>
        <w:t>他说。不管是烈日当头，还是暴雨倾盆；不管是深夜，还是凌晨，</w:t>
      </w:r>
      <w:r>
        <w:t>“</w:t>
      </w:r>
      <w:r>
        <w:t>只要是工作所需，肯定是第一时间赶到工作一线。</w:t>
      </w:r>
      <w:r>
        <w:t>”</w:t>
      </w:r>
      <w:r>
        <w:t>抓进度同时却丝毫不放松工程安全与质量。</w:t>
      </w:r>
      <w:r>
        <w:t>“</w:t>
      </w:r>
      <w:r>
        <w:t>我们对质量要求非常高。比如以前施工监理是对工程施工质量进行巡视，关键工序、关键部位进行旁站；现在是施工全过程旁站把控质量。</w:t>
      </w:r>
      <w:r>
        <w:t>”</w:t>
      </w:r>
      <w:r>
        <w:t>他告诉记者，这样做其实更利于加快进度</w:t>
      </w:r>
      <w:r>
        <w:t>——</w:t>
      </w:r>
      <w:r>
        <w:t>现场监理将工序细化，对工序的每一步都进行旁站，过程中存在的问题及时提出及时整改，避</w:t>
      </w:r>
      <w:r>
        <w:rPr>
          <w:rFonts w:hint="eastAsia"/>
        </w:rPr>
        <w:t>免了整个工序完成后才发现需要返工消耗掉更多时间；从客观上减少了返工时间，利于进度推进。</w:t>
      </w:r>
    </w:p>
    <w:p w:rsidR="005E236A" w:rsidRDefault="005E236A" w:rsidP="005E236A">
      <w:pPr>
        <w:ind w:firstLineChars="200" w:firstLine="420"/>
      </w:pPr>
      <w:r>
        <w:rPr>
          <w:rFonts w:hint="eastAsia"/>
        </w:rPr>
        <w:t>市民声音——</w:t>
      </w:r>
    </w:p>
    <w:p w:rsidR="005E236A" w:rsidRDefault="005E236A" w:rsidP="005E236A">
      <w:pPr>
        <w:ind w:firstLineChars="200" w:firstLine="420"/>
      </w:pPr>
      <w:r>
        <w:rPr>
          <w:rFonts w:hint="eastAsia"/>
        </w:rPr>
        <w:t>市民潘钟仓：</w:t>
      </w:r>
    </w:p>
    <w:p w:rsidR="005E236A" w:rsidRDefault="005E236A" w:rsidP="005E236A">
      <w:pPr>
        <w:ind w:firstLineChars="200" w:firstLine="420"/>
      </w:pPr>
      <w:r>
        <w:rPr>
          <w:rFonts w:hint="eastAsia"/>
        </w:rPr>
        <w:t>希望成都开通更多国际航线</w:t>
      </w:r>
    </w:p>
    <w:p w:rsidR="005E236A" w:rsidRDefault="005E236A" w:rsidP="005E236A">
      <w:pPr>
        <w:ind w:firstLineChars="200" w:firstLine="420"/>
        <w:rPr>
          <w:rFonts w:hint="eastAsia"/>
        </w:rPr>
      </w:pPr>
      <w:r>
        <w:rPr>
          <w:rFonts w:hint="eastAsia"/>
        </w:rPr>
        <w:t>潘钟仓自己在经营一家旅行社，由于业务需要，他经常需要在全球各个地方往返，“过去成都去国外很多地方都要转机，现在就方便得多，基本国外的主要大城市都有直飞航线。”潘先生说，可能是因为工作的原因，他在平时就比较关注成都交通建设方面的新闻，他对成都今后的航空枢纽建设非常期待，希望下一步成都可以开通更多的国际航线，让成都人甚至周边城市的市民可以从成都出发，飞向全球。</w:t>
      </w:r>
    </w:p>
    <w:p w:rsidR="005E236A" w:rsidRDefault="005E236A" w:rsidP="005E236A">
      <w:pPr>
        <w:ind w:firstLineChars="200" w:firstLine="420"/>
        <w:rPr>
          <w:rFonts w:hint="eastAsia"/>
        </w:rPr>
      </w:pPr>
      <w:r>
        <w:rPr>
          <w:rFonts w:hint="eastAsia"/>
        </w:rPr>
        <w:t>记者</w:t>
      </w:r>
      <w:r>
        <w:t xml:space="preserve"> </w:t>
      </w:r>
      <w:r>
        <w:t>田程晨</w:t>
      </w:r>
      <w:r>
        <w:t xml:space="preserve"> </w:t>
      </w:r>
      <w:r>
        <w:t>袁弘</w:t>
      </w:r>
    </w:p>
    <w:p w:rsidR="005E236A" w:rsidRDefault="005E236A" w:rsidP="005E236A">
      <w:pPr>
        <w:ind w:firstLineChars="200" w:firstLine="420"/>
        <w:jc w:val="right"/>
        <w:rPr>
          <w:rFonts w:hint="eastAsia"/>
        </w:rPr>
      </w:pPr>
      <w:r w:rsidRPr="00A82EF2">
        <w:rPr>
          <w:rFonts w:hint="eastAsia"/>
        </w:rPr>
        <w:t>成都日报</w:t>
      </w:r>
      <w:r>
        <w:rPr>
          <w:rFonts w:hint="eastAsia"/>
        </w:rPr>
        <w:t>2018-6-22</w:t>
      </w:r>
    </w:p>
    <w:p w:rsidR="005E236A" w:rsidRDefault="005E236A" w:rsidP="00EE2EA4">
      <w:pPr>
        <w:sectPr w:rsidR="005E236A" w:rsidSect="00EE2EA4">
          <w:type w:val="continuous"/>
          <w:pgSz w:w="11906" w:h="16838" w:code="9"/>
          <w:pgMar w:top="1644" w:right="1236" w:bottom="1418" w:left="1814" w:header="851" w:footer="907" w:gutter="0"/>
          <w:pgNumType w:start="1"/>
          <w:cols w:space="425"/>
          <w:docGrid w:type="lines" w:linePitch="341" w:charSpace="2373"/>
        </w:sectPr>
      </w:pPr>
    </w:p>
    <w:p w:rsidR="00177C3A" w:rsidRDefault="00177C3A"/>
    <w:sectPr w:rsidR="00177C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236A"/>
    <w:rsid w:val="00177C3A"/>
    <w:rsid w:val="005E23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E23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236A"/>
    <w:rPr>
      <w:rFonts w:ascii="黑体" w:eastAsia="黑体" w:hAnsi="宋体" w:cs="Times New Roman"/>
      <w:b/>
      <w:kern w:val="36"/>
      <w:sz w:val="32"/>
      <w:szCs w:val="32"/>
    </w:rPr>
  </w:style>
  <w:style w:type="paragraph" w:customStyle="1" w:styleId="Char2CharCharChar">
    <w:name w:val="Char2 Char Char Char"/>
    <w:basedOn w:val="a"/>
    <w:autoRedefine/>
    <w:rsid w:val="005E236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463</Words>
  <Characters>2641</Characters>
  <Application>Microsoft Office Word</Application>
  <DocSecurity>0</DocSecurity>
  <Lines>22</Lines>
  <Paragraphs>6</Paragraphs>
  <ScaleCrop>false</ScaleCrop>
  <Company>Sky123.Org</Company>
  <LinksUpToDate>false</LinksUpToDate>
  <CharactersWithSpaces>3098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