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28A3" w:rsidRDefault="00FB28A3" w:rsidP="009B700D">
      <w:pPr>
        <w:pStyle w:val="1"/>
      </w:pPr>
      <w:r w:rsidRPr="009B700D">
        <w:rPr>
          <w:rFonts w:hint="eastAsia"/>
        </w:rPr>
        <w:t>致敬中国共产党百年风华</w:t>
      </w:r>
      <w:r w:rsidRPr="009B700D">
        <w:t xml:space="preserve"> 广发银行深圳分行学党史，办实事</w:t>
      </w:r>
    </w:p>
    <w:p w:rsidR="00FB28A3" w:rsidRDefault="00FB28A3" w:rsidP="00FB28A3">
      <w:pPr>
        <w:ind w:firstLineChars="200" w:firstLine="420"/>
        <w:jc w:val="left"/>
      </w:pPr>
      <w:r>
        <w:rPr>
          <w:rFonts w:hint="eastAsia"/>
        </w:rPr>
        <w:t>广发银行深圳分行将党史学习教育融入日常、抓在经常。</w:t>
      </w:r>
    </w:p>
    <w:p w:rsidR="00FB28A3" w:rsidRDefault="00FB28A3" w:rsidP="00FB28A3">
      <w:pPr>
        <w:ind w:firstLineChars="200" w:firstLine="420"/>
        <w:jc w:val="left"/>
      </w:pPr>
      <w:r>
        <w:rPr>
          <w:rFonts w:hint="eastAsia"/>
        </w:rPr>
        <w:t>广发银行深圳分行深入开展“重温百年党史</w:t>
      </w:r>
      <w:r>
        <w:t xml:space="preserve"> </w:t>
      </w:r>
      <w:r>
        <w:t>传承东纵精神</w:t>
      </w:r>
      <w:r>
        <w:t>”</w:t>
      </w:r>
      <w:r>
        <w:t>活动。</w:t>
      </w:r>
    </w:p>
    <w:p w:rsidR="00FB28A3" w:rsidRDefault="00FB28A3" w:rsidP="00FB28A3">
      <w:pPr>
        <w:ind w:firstLineChars="200" w:firstLine="420"/>
        <w:jc w:val="left"/>
      </w:pPr>
      <w:r>
        <w:rPr>
          <w:rFonts w:hint="eastAsia"/>
        </w:rPr>
        <w:t>广发银行深圳分行积极开展“学党史”、“办实事”系列活动。</w:t>
      </w:r>
    </w:p>
    <w:p w:rsidR="00FB28A3" w:rsidRDefault="00FB28A3" w:rsidP="00FB28A3">
      <w:pPr>
        <w:ind w:firstLineChars="200" w:firstLine="420"/>
        <w:jc w:val="left"/>
      </w:pPr>
      <w:r>
        <w:rPr>
          <w:rFonts w:hint="eastAsia"/>
        </w:rPr>
        <w:t>今年是中国共产党成立</w:t>
      </w:r>
      <w:r>
        <w:t>100</w:t>
      </w:r>
      <w:r>
        <w:t>周年。回望来时路，正是在中国共产党的光辉指引下，走出了旧中国的黑暗，迎来新中国的光明，走向新时代的繁荣富强。</w:t>
      </w:r>
    </w:p>
    <w:p w:rsidR="00FB28A3" w:rsidRDefault="00FB28A3" w:rsidP="00FB28A3">
      <w:pPr>
        <w:ind w:firstLineChars="200" w:firstLine="420"/>
        <w:jc w:val="left"/>
      </w:pPr>
      <w:r>
        <w:rPr>
          <w:rFonts w:hint="eastAsia"/>
        </w:rPr>
        <w:t>深圳，在波澜壮阔的百年历史中，留下了浓墨重彩的一笔。</w:t>
      </w:r>
      <w:r>
        <w:t>1978</w:t>
      </w:r>
      <w:r>
        <w:t>年，十一届三中全会的钟声久久回响，深圳成为改革开放的先行地、试验田；在革命年代，深圳留下东江纵队为革命抛头颅洒热血的光辉事迹；如今，深圳更是中国特色社会主义先行示范区、粤港澳大湾区核心城市，重任在肩，使命在心。</w:t>
      </w:r>
    </w:p>
    <w:p w:rsidR="00FB28A3" w:rsidRDefault="00FB28A3" w:rsidP="00FB28A3">
      <w:pPr>
        <w:ind w:firstLineChars="200" w:firstLine="420"/>
        <w:jc w:val="left"/>
      </w:pPr>
      <w:r>
        <w:rPr>
          <w:rFonts w:hint="eastAsia"/>
        </w:rPr>
        <w:t>作为扎根深圳二十八载的广发银行深圳分行，始终牢记使命，多措并举推进党史学习教育及“我为群众办实事”活动，将党史学习和经营管理各项工作相融合，在全行掀起了党史学习教育热潮，以实际行动践行粤港澳大湾区国家战略，为“双区”建设贡献力量。</w:t>
      </w:r>
    </w:p>
    <w:p w:rsidR="00FB28A3" w:rsidRDefault="00FB28A3" w:rsidP="00FB28A3">
      <w:pPr>
        <w:ind w:firstLineChars="200" w:firstLine="420"/>
        <w:jc w:val="left"/>
      </w:pPr>
      <w:r>
        <w:rPr>
          <w:rFonts w:hint="eastAsia"/>
        </w:rPr>
        <w:t>将党史学习教育融入日常、抓在经常</w:t>
      </w:r>
    </w:p>
    <w:p w:rsidR="00FB28A3" w:rsidRDefault="00FB28A3" w:rsidP="00FB28A3">
      <w:pPr>
        <w:ind w:firstLineChars="200" w:firstLine="420"/>
        <w:jc w:val="left"/>
      </w:pPr>
      <w:r>
        <w:t>2021</w:t>
      </w:r>
      <w:r>
        <w:t>年</w:t>
      </w:r>
      <w:r>
        <w:t>2</w:t>
      </w:r>
      <w:r>
        <w:t>月，中共中央印发《关于在全党开展党史学习教育的通知》，就党史学习教育作出部署安排。自党史学习教育开展以来，广发银行深圳分行各基层党支部便积极行动起来，结合自身实际，制定了党史学习教育学习计划，通过</w:t>
      </w:r>
      <w:r>
        <w:t>“</w:t>
      </w:r>
      <w:r>
        <w:t>三会一课</w:t>
      </w:r>
      <w:r>
        <w:t>”</w:t>
      </w:r>
      <w:r>
        <w:t>、主题党日活动等多种形式，深入开展党史学习教育活动，确保学习教育入脑入心。</w:t>
      </w:r>
    </w:p>
    <w:p w:rsidR="00FB28A3" w:rsidRDefault="00FB28A3" w:rsidP="00FB28A3">
      <w:pPr>
        <w:ind w:firstLineChars="200" w:firstLine="420"/>
        <w:jc w:val="left"/>
      </w:pPr>
      <w:r>
        <w:rPr>
          <w:rFonts w:hint="eastAsia"/>
        </w:rPr>
        <w:t>建立学习机制，全面压实责任。为确保学习教育落到实处、取得实效，广发银行深圳分行建立学习机制，将党史学习教育和“我为群众办实事”形成了具体的时间表、任务书，制定了党史学习教育指导组工作方案及党支部党史学习教育安排表，加强对各单位开展党史学习教育情况的督促指导。此外分行立足监督专责，强化对党史学习教育的过程监督和任务落实情况的巡察监督，压紧压实责任要求，以高质量监督推动党史学习教育各项任务高水平完成。</w:t>
      </w:r>
    </w:p>
    <w:p w:rsidR="00FB28A3" w:rsidRDefault="00FB28A3" w:rsidP="00FB28A3">
      <w:pPr>
        <w:ind w:firstLineChars="200" w:firstLine="420"/>
        <w:jc w:val="left"/>
      </w:pPr>
      <w:r>
        <w:rPr>
          <w:rFonts w:hint="eastAsia"/>
        </w:rPr>
        <w:t>丰富学习内容，坚定理想信念。广发银行深圳分行坚持多层次、高标准开展党建培训，一是精心组织线上线下联动模式的党史学习专项培训，邀请知名专家学者讲述中国共产党重大时间节点的重大历史事件与重点任务，统一思想、凝聚力量，激励广大党员干部勇于担当、敢于作为；二是组织全体党支部书记、党务工作者前往革命根据地开展“学党史，悟初心”党史学习现场教学活动。由分行党群工作部组织开展“学习百年党史</w:t>
      </w:r>
      <w:r>
        <w:t xml:space="preserve"> </w:t>
      </w:r>
      <w:r>
        <w:t>庆祝百年华诞</w:t>
      </w:r>
      <w:r>
        <w:t>”</w:t>
      </w:r>
      <w:r>
        <w:t>系列主题活动，引导广大党员群众厚植爱党、爱国、爱社会主义的情怀，提升干事创业的精气神。</w:t>
      </w:r>
    </w:p>
    <w:p w:rsidR="00FB28A3" w:rsidRDefault="00FB28A3" w:rsidP="00FB28A3">
      <w:pPr>
        <w:ind w:firstLineChars="200" w:firstLine="420"/>
        <w:jc w:val="left"/>
      </w:pPr>
      <w:r>
        <w:rPr>
          <w:rFonts w:hint="eastAsia"/>
        </w:rPr>
        <w:t>用活红色资源，弘扬革命精神。广发银行深圳分行聚焦本地红色教育资源，开展“重温百年党史</w:t>
      </w:r>
      <w:r>
        <w:t xml:space="preserve"> </w:t>
      </w:r>
      <w:r>
        <w:t>传承东纵精神</w:t>
      </w:r>
      <w:r>
        <w:t>”</w:t>
      </w:r>
      <w:r>
        <w:t>活动，组织党委班子成员、党员干部代表前往</w:t>
      </w:r>
      <w:r>
        <w:t>“</w:t>
      </w:r>
      <w:r>
        <w:t>广东人民抗日游击队</w:t>
      </w:r>
      <w:r>
        <w:t>”</w:t>
      </w:r>
      <w:r>
        <w:t>东江纵队司令部旧址和东江纵队北撤纪念亭，重温入党誓词，赓续先辈志向，感受革命年代的峥嵘岁月，扎实开展革命传统教育。各基层党支部结合自身实际，用好丰富红色资源，分行组织党员前往深圳党史馆、莲花山公园、南头古城博物馆、招商局历史博物馆等红色教育基地实地参观学习，认真开展现场情景教育，引导广大党员坚定理想信念、感悟初心使命。</w:t>
      </w:r>
    </w:p>
    <w:p w:rsidR="00FB28A3" w:rsidRDefault="00FB28A3" w:rsidP="00FB28A3">
      <w:pPr>
        <w:ind w:firstLineChars="200" w:firstLine="420"/>
        <w:jc w:val="left"/>
      </w:pPr>
      <w:r>
        <w:rPr>
          <w:rFonts w:hint="eastAsia"/>
        </w:rPr>
        <w:t>推动“党建共建”，实现融合发展。广发银行深圳分行与优秀同业、企业单位、国寿兄弟单位积极开展党建共建活动，丰富主题党日活动形式，形成优势互补、资源共享、理论共学、协同发展的党建新格局。相继开展了“不忘初心，砥砺前行”主题党日活动、“品古城新韵</w:t>
      </w:r>
      <w:r>
        <w:t xml:space="preserve"> </w:t>
      </w:r>
      <w:r>
        <w:t>学百年党史</w:t>
      </w:r>
      <w:r>
        <w:t>”</w:t>
      </w:r>
      <w:r>
        <w:t>主题党日活动以及以</w:t>
      </w:r>
      <w:r>
        <w:t>“</w:t>
      </w:r>
      <w:r>
        <w:t>保银协同促发展</w:t>
      </w:r>
      <w:r>
        <w:t xml:space="preserve"> </w:t>
      </w:r>
      <w:r>
        <w:t>篮球比赛展风采</w:t>
      </w:r>
      <w:r>
        <w:t>”</w:t>
      </w:r>
      <w:r>
        <w:t>为主题的篮球友谊赛联合党建活动。丰富多彩的主题党日活动，联络了同业友谊，加强了党员同志间的交流，实现了业务和党建工作的</w:t>
      </w:r>
      <w:r>
        <w:t>“</w:t>
      </w:r>
      <w:r>
        <w:t>双促进</w:t>
      </w:r>
      <w:r>
        <w:t>”</w:t>
      </w:r>
      <w:r>
        <w:t>。</w:t>
      </w:r>
    </w:p>
    <w:p w:rsidR="00FB28A3" w:rsidRDefault="00FB28A3" w:rsidP="00FB28A3">
      <w:pPr>
        <w:ind w:firstLineChars="200" w:firstLine="420"/>
        <w:jc w:val="left"/>
      </w:pPr>
      <w:r>
        <w:rPr>
          <w:rFonts w:hint="eastAsia"/>
        </w:rPr>
        <w:t>深入开展“我为群众办实事”实践活动</w:t>
      </w:r>
    </w:p>
    <w:p w:rsidR="00FB28A3" w:rsidRDefault="00FB28A3" w:rsidP="00FB28A3">
      <w:pPr>
        <w:ind w:firstLineChars="200" w:firstLine="420"/>
        <w:jc w:val="left"/>
      </w:pPr>
      <w:r>
        <w:rPr>
          <w:rFonts w:hint="eastAsia"/>
        </w:rPr>
        <w:t>为将党史学习教育的成效转化为工作动力，广发银行深圳分行深入开展了“我为群众办实事”实践活动，切实为群众办实事解难题。</w:t>
      </w:r>
    </w:p>
    <w:p w:rsidR="00FB28A3" w:rsidRDefault="00FB28A3" w:rsidP="00FB28A3">
      <w:pPr>
        <w:ind w:firstLineChars="200" w:firstLine="420"/>
        <w:jc w:val="left"/>
      </w:pPr>
      <w:r>
        <w:rPr>
          <w:rFonts w:hint="eastAsia"/>
        </w:rPr>
        <w:t>据介绍，广发银行深圳分行通过人员配置、系列培训、投诉管控、检查暗访、优化工作流程与应急服务预案等举措，全面提升厅堂服务水平；同时积极开展以“优化现金服务，畅顺流通环境”为主题的系列宣传活动，扎实做好硬币兑换进社区、反假货币宣传培训、整治拒收现金与防范电信诈骗相关工作。</w:t>
      </w:r>
    </w:p>
    <w:p w:rsidR="00FB28A3" w:rsidRDefault="00FB28A3" w:rsidP="00FB28A3">
      <w:pPr>
        <w:ind w:firstLineChars="200" w:firstLine="420"/>
        <w:jc w:val="left"/>
      </w:pPr>
      <w:r>
        <w:rPr>
          <w:rFonts w:hint="eastAsia"/>
        </w:rPr>
        <w:t>分行成立以部门中层干部和党员代表为组员的优服提升小组，定期召开会议讨论有关事项，在风险可控的前提下，优化多项业务流程，有力提升工作效率和基层满意度。</w:t>
      </w:r>
    </w:p>
    <w:p w:rsidR="00FB28A3" w:rsidRDefault="00FB28A3" w:rsidP="00FB28A3">
      <w:pPr>
        <w:ind w:firstLineChars="200" w:firstLine="420"/>
        <w:jc w:val="left"/>
      </w:pPr>
      <w:r>
        <w:rPr>
          <w:rFonts w:hint="eastAsia"/>
        </w:rPr>
        <w:t>此外，广发银行深圳分行党委办公室开展了“我为群众办实事”实践活动，分层分类形成了“三项清单”共计</w:t>
      </w:r>
      <w:r>
        <w:t>76</w:t>
      </w:r>
      <w:r>
        <w:t>条，其中已办结事项</w:t>
      </w:r>
      <w:r>
        <w:t>42</w:t>
      </w:r>
      <w:r>
        <w:t>条，跟进事项</w:t>
      </w:r>
      <w:r>
        <w:t>34</w:t>
      </w:r>
      <w:r>
        <w:t>条，并按要求进行公示，真正将服务群众办实事落到实处。</w:t>
      </w:r>
    </w:p>
    <w:p w:rsidR="00FB28A3" w:rsidRDefault="00FB28A3" w:rsidP="00FB28A3">
      <w:pPr>
        <w:ind w:firstLineChars="200" w:firstLine="420"/>
        <w:jc w:val="left"/>
      </w:pPr>
      <w:r>
        <w:rPr>
          <w:rFonts w:hint="eastAsia"/>
        </w:rPr>
        <w:t>此次活动，各级党组织结合业务发展与工作实际，坚持问题导向、目标导向、结果导向相统一，对“三项清单”进行动态管理，把解决问题作为衡量学习教育成效的重要标志。定期限时抓牢抓实问题解决，高标准严要求按周推进落实，切实做到科学分类、台账管理、按周推进、逐个销号，将客户、基层、职工“急难愁盼”的事情放在心上、办到实处。</w:t>
      </w:r>
    </w:p>
    <w:p w:rsidR="00FB28A3" w:rsidRDefault="00FB28A3" w:rsidP="00FB28A3">
      <w:pPr>
        <w:ind w:firstLineChars="200" w:firstLine="420"/>
        <w:jc w:val="left"/>
      </w:pPr>
      <w:r>
        <w:rPr>
          <w:rFonts w:hint="eastAsia"/>
        </w:rPr>
        <w:t>广发银行深圳分行通过“学党史”、“办实事”系列活动，加深了党员干部和广大员工对党的光辉历程、初心使命的了解和认知，进一步激发了广大员工爱党、爱国、爱社会主义的情感。分行将持续引领广大党员干部从百年党史中汲取前进的力量和智慧，把党史学习教育的成果转化成“我为群众办实事”的硬举措，扎实推动党史学习教育融入日常、抓在经常，以优异成绩迎接中国共产党成立</w:t>
      </w:r>
      <w:r>
        <w:t>100</w:t>
      </w:r>
      <w:r>
        <w:t>周年。</w:t>
      </w:r>
    </w:p>
    <w:p w:rsidR="00FB28A3" w:rsidRDefault="00FB28A3" w:rsidP="00FB28A3">
      <w:pPr>
        <w:ind w:firstLineChars="200" w:firstLine="420"/>
        <w:jc w:val="right"/>
      </w:pPr>
      <w:r w:rsidRPr="009B700D">
        <w:rPr>
          <w:rFonts w:hint="eastAsia"/>
        </w:rPr>
        <w:t>南方都市报</w:t>
      </w:r>
      <w:r w:rsidRPr="009B700D">
        <w:t xml:space="preserve"> 2021-06-25</w:t>
      </w:r>
    </w:p>
    <w:p w:rsidR="00FB28A3" w:rsidRDefault="00FB28A3" w:rsidP="00E17742">
      <w:pPr>
        <w:sectPr w:rsidR="00FB28A3" w:rsidSect="00E17742">
          <w:type w:val="continuous"/>
          <w:pgSz w:w="11906" w:h="16838"/>
          <w:pgMar w:top="1644" w:right="1236" w:bottom="1418" w:left="1814" w:header="851" w:footer="907" w:gutter="0"/>
          <w:pgNumType w:start="1"/>
          <w:cols w:space="720"/>
          <w:docGrid w:type="lines" w:linePitch="341" w:charSpace="2373"/>
        </w:sectPr>
      </w:pPr>
    </w:p>
    <w:p w:rsidR="001822D6" w:rsidRDefault="001822D6"/>
    <w:sectPr w:rsidR="001822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28A3"/>
    <w:rsid w:val="001822D6"/>
    <w:rsid w:val="00FB28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28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28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1906</Characters>
  <Application>Microsoft Office Word</Application>
  <DocSecurity>0</DocSecurity>
  <Lines>15</Lines>
  <Paragraphs>4</Paragraphs>
  <ScaleCrop>false</ScaleCrop>
  <Company>Win10NeT.COM</Company>
  <LinksUpToDate>false</LinksUpToDate>
  <CharactersWithSpaces>2236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2022-06-08T10:11:00Z</dcterms:created>
</cp:coreProperties>
</file>