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E60" w:rsidRDefault="00C57E60" w:rsidP="00B71FBA">
      <w:pPr>
        <w:pStyle w:val="1"/>
        <w:spacing w:line="254" w:lineRule="auto"/>
        <w:rPr>
          <w:rFonts w:hint="eastAsia"/>
        </w:rPr>
      </w:pPr>
      <w:r w:rsidRPr="00CC1AFE">
        <w:rPr>
          <w:rFonts w:hint="eastAsia"/>
        </w:rPr>
        <w:t>赣州市：六大措施提升交通运行效率</w:t>
      </w:r>
    </w:p>
    <w:p w:rsidR="00C57E60" w:rsidRDefault="00C57E60" w:rsidP="00C57E60">
      <w:pPr>
        <w:spacing w:line="254" w:lineRule="auto"/>
        <w:ind w:firstLineChars="200" w:firstLine="420"/>
      </w:pPr>
      <w:r>
        <w:rPr>
          <w:rFonts w:hint="eastAsia"/>
        </w:rPr>
        <w:t>为缓解中心城区快速路等重大项目施工期间的交通拥堵问题，《赣州市中心城区缓解交通拥堵工作方案》日前由市政府批准实施。</w:t>
      </w:r>
    </w:p>
    <w:p w:rsidR="00C57E60" w:rsidRDefault="00C57E60" w:rsidP="00C57E60">
      <w:pPr>
        <w:spacing w:line="254" w:lineRule="auto"/>
        <w:ind w:firstLineChars="200" w:firstLine="420"/>
      </w:pPr>
      <w:r>
        <w:rPr>
          <w:rFonts w:hint="eastAsia"/>
        </w:rPr>
        <w:t>该方案以实现中心城区交通拥堵状况明显改善，老百姓满意度明显提高为工作目标，结合</w:t>
      </w:r>
      <w:r>
        <w:t>2018</w:t>
      </w:r>
      <w:r>
        <w:t>年市城建项目计划和中心城区道路交通现状，由市中心城区城市建设指挥部组织章贡区政府、赣州经开区管委会、赣州蓉江新区管委会和市城乡规划局、市财政局、市公安局交警支队、市城管局、市交通局、市城投集团等部门和单位共同讨论研究形成。</w:t>
      </w:r>
    </w:p>
    <w:p w:rsidR="00C57E60" w:rsidRDefault="00C57E60" w:rsidP="00C57E60">
      <w:pPr>
        <w:spacing w:line="254" w:lineRule="auto"/>
        <w:ind w:firstLineChars="200" w:firstLine="420"/>
      </w:pPr>
      <w:r>
        <w:rPr>
          <w:rFonts w:hint="eastAsia"/>
        </w:rPr>
        <w:t>该方案通过强化组织保障，加大资金投入，健全工作体制机制，落实工作任务，协调解决难点问题，明确了六大工作任务和措施，以确保尽快完善城区道路交通配套设施建设，畅通城市交通微循环，形成各方协力、齐抓共管、顺畅高效的城市交通管理格局。</w:t>
      </w:r>
    </w:p>
    <w:p w:rsidR="00C57E60" w:rsidRDefault="00C57E60" w:rsidP="00C57E60">
      <w:pPr>
        <w:spacing w:line="254" w:lineRule="auto"/>
        <w:ind w:firstLineChars="200" w:firstLine="420"/>
      </w:pPr>
      <w:r>
        <w:rPr>
          <w:rFonts w:hint="eastAsia"/>
        </w:rPr>
        <w:t>——强化交通秩序严管，提升交通运行效率。通过科学调整警力警务、优化交通组织管理、加大技术管控力度、快速处理交通事故等四个方面加强管理，提升效率。</w:t>
      </w:r>
    </w:p>
    <w:p w:rsidR="00C57E60" w:rsidRDefault="00C57E60" w:rsidP="00C57E60">
      <w:pPr>
        <w:spacing w:line="254" w:lineRule="auto"/>
        <w:ind w:firstLineChars="200" w:firstLine="420"/>
      </w:pPr>
      <w:r>
        <w:rPr>
          <w:rFonts w:hint="eastAsia"/>
        </w:rPr>
        <w:t>——加大城区道路管养力度，确保交通运行通畅。对城区施工路段通行区的道路，及时排查破损情况并实施修复；对城区非施工路段，特别是正施工的快速路周边城市道路，加大排查力度并及时修复破损路面，保证通行效率。</w:t>
      </w:r>
    </w:p>
    <w:p w:rsidR="00C57E60" w:rsidRDefault="00C57E60" w:rsidP="00C57E60">
      <w:pPr>
        <w:spacing w:line="254" w:lineRule="auto"/>
        <w:ind w:firstLineChars="200" w:firstLine="420"/>
      </w:pPr>
      <w:r>
        <w:rPr>
          <w:rFonts w:hint="eastAsia"/>
        </w:rPr>
        <w:t>——实施交通出行宣传引导，缓解拥堵区域通行压力。通过在高速公路设置交通引导牌，引导车辆绕开拥堵路段进城；并科学分析研判拥堵情况，及时编制出城绕行路线，同时采取微信等方式引导出城车辆绕开拥堵路段；对跨区组团的交通，鼓励走外围高速公路通行。</w:t>
      </w:r>
    </w:p>
    <w:p w:rsidR="00C57E60" w:rsidRDefault="00C57E60" w:rsidP="00C57E60">
      <w:pPr>
        <w:spacing w:line="254" w:lineRule="auto"/>
        <w:ind w:firstLineChars="200" w:firstLine="420"/>
      </w:pPr>
      <w:r>
        <w:rPr>
          <w:rFonts w:hint="eastAsia"/>
        </w:rPr>
        <w:t>——调整中心城区其他城建项目，减少施工干扰。加快重要交通节点项目施工，打通断头路；加快打通蓉江新区与经开区的道路；调整中心城区部分城建项目施工时序。</w:t>
      </w:r>
    </w:p>
    <w:p w:rsidR="00C57E60" w:rsidRDefault="00C57E60" w:rsidP="00C57E60">
      <w:pPr>
        <w:spacing w:line="254" w:lineRule="auto"/>
        <w:ind w:firstLineChars="200" w:firstLine="420"/>
      </w:pPr>
      <w:r>
        <w:rPr>
          <w:rFonts w:hint="eastAsia"/>
        </w:rPr>
        <w:t>——保障快速路施工路段辅路通行，减轻外围交通压力，确保各施工路段辅路通行。受快速路匝道施工及今后运梁施工车辆通行的影响，飞翔路、迎宾大道、东江源大道等现状辅路的部分路段有可能进一步减窄，但施工路段的辅路最窄处不少于</w:t>
      </w:r>
      <w:r>
        <w:t>4.5</w:t>
      </w:r>
      <w:r>
        <w:t>米，以保障交通通行。如确实因施工需要，需采取防护架等技术措施保障通行。同时成立了市中心城区施工围挡交通组织方案审核小组，负责施工围挡交通组织方案的审核、督查工作。打通部分封堵路口，如赣州经开区迎宾大道章贡王路路口、迎宾大道宝福路路口，形成交通微循环。</w:t>
      </w:r>
    </w:p>
    <w:p w:rsidR="00C57E60" w:rsidRDefault="00C57E60" w:rsidP="00C57E60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——完善公交体系建设，提升出行公交分担率。增加公交运能，加大公交线路发班密度，科学调整公交线路，提高公交覆盖面；出台公交大站快线、公交优先道、交叉口公交优先通行的具体实施办法，提高公交的整体运行速度；倡导中心城区政府机关、事业单位优先公交出行或拼车上下班。</w:t>
      </w:r>
    </w:p>
    <w:p w:rsidR="00C57E60" w:rsidRDefault="00C57E60" w:rsidP="00C57E60">
      <w:pPr>
        <w:spacing w:line="254" w:lineRule="auto"/>
        <w:ind w:firstLineChars="200" w:firstLine="420"/>
        <w:jc w:val="right"/>
        <w:rPr>
          <w:rFonts w:hint="eastAsia"/>
        </w:rPr>
      </w:pPr>
      <w:r w:rsidRPr="00DC79EA">
        <w:rPr>
          <w:rFonts w:hint="eastAsia"/>
        </w:rPr>
        <w:t>江西省人民政府</w:t>
      </w:r>
      <w:r>
        <w:rPr>
          <w:rFonts w:hint="eastAsia"/>
        </w:rPr>
        <w:t>2018-6-8</w:t>
      </w:r>
    </w:p>
    <w:p w:rsidR="00C57E60" w:rsidRDefault="00C57E60" w:rsidP="006161A9">
      <w:pPr>
        <w:sectPr w:rsidR="00C57E60" w:rsidSect="006161A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C7410" w:rsidRDefault="007C7410"/>
    <w:sectPr w:rsidR="007C74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57E60"/>
    <w:rsid w:val="007C7410"/>
    <w:rsid w:val="00C57E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57E6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57E6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57E6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931</Characters>
  <Application>Microsoft Office Word</Application>
  <DocSecurity>0</DocSecurity>
  <Lines>7</Lines>
  <Paragraphs>2</Paragraphs>
  <ScaleCrop>false</ScaleCrop>
  <Company>Sky123.Org</Company>
  <LinksUpToDate>false</LinksUpToDate>
  <CharactersWithSpaces>1092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2022-08-02T03:29:00Z</dcterms:created>
</cp:coreProperties>
</file>