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BE" w:rsidRDefault="008D6CBE" w:rsidP="00772C4E">
      <w:pPr>
        <w:pStyle w:val="1"/>
        <w:spacing w:line="245" w:lineRule="auto"/>
        <w:rPr>
          <w:rFonts w:hint="eastAsia"/>
        </w:rPr>
      </w:pPr>
      <w:r w:rsidRPr="00BC3BE1">
        <w:rPr>
          <w:rFonts w:hint="eastAsia"/>
        </w:rPr>
        <w:t>以绿色智能体系打造交通便捷雄安（上）</w:t>
      </w:r>
    </w:p>
    <w:p w:rsidR="008D6CBE" w:rsidRDefault="008D6CBE" w:rsidP="008D6CBE">
      <w:pPr>
        <w:spacing w:line="245" w:lineRule="auto"/>
        <w:ind w:firstLineChars="200" w:firstLine="420"/>
      </w:pPr>
      <w:r>
        <w:t>周宏春</w:t>
      </w:r>
      <w:r>
        <w:t xml:space="preserve">  </w:t>
      </w:r>
      <w:r>
        <w:t>江晓军</w:t>
      </w:r>
    </w:p>
    <w:p w:rsidR="008D6CBE" w:rsidRDefault="008D6CBE" w:rsidP="008D6CBE">
      <w:pPr>
        <w:spacing w:line="245" w:lineRule="auto"/>
        <w:ind w:firstLineChars="200" w:firstLine="420"/>
      </w:pPr>
      <w:r>
        <w:rPr>
          <w:rFonts w:hint="eastAsia"/>
        </w:rPr>
        <w:t>雄安新区作为北京非首都功能疏解的集中承载地、现代化国际新城、京津冀协同发展的“发动机”，构建绿色智能交通运输网络，满足城市发展的人流、物流需求，既是雄安快速崛起的关键环节，也是实现“千年大计、国家大事”的重要一环。那么，如何建设顺畅智能的交通运输体系？</w:t>
      </w:r>
    </w:p>
    <w:p w:rsidR="008D6CBE" w:rsidRDefault="008D6CBE" w:rsidP="008D6CBE">
      <w:pPr>
        <w:spacing w:line="245" w:lineRule="auto"/>
        <w:ind w:firstLineChars="200" w:firstLine="420"/>
      </w:pPr>
      <w:r>
        <w:rPr>
          <w:rFonts w:hint="eastAsia"/>
        </w:rPr>
        <w:t>构建绿色智能交通运输体系是城市繁荣的前提</w:t>
      </w:r>
    </w:p>
    <w:p w:rsidR="008D6CBE" w:rsidRDefault="008D6CBE" w:rsidP="008D6CBE">
      <w:pPr>
        <w:spacing w:line="245" w:lineRule="auto"/>
        <w:ind w:firstLineChars="200" w:firstLine="420"/>
      </w:pPr>
      <w:r>
        <w:rPr>
          <w:rFonts w:hint="eastAsia"/>
        </w:rPr>
        <w:t>“要想富先修路”，改革开放后我国一些地方的快速发展是从修路起步的；而“先有车还是先有路”，是一直存在争论的话题。无论如何，千古百业兴，交通要先行。交通是经济命脉、社会基石、民生要义，维系着人们的生产生活，对城市发展起着重要的促进作用。纵观古今中外城市发展史，可以发现：在尼罗河、底格里斯河、幼发拉底河、印度河、黄河等大河流域，水运促成了城市的兴起和文明萌芽的出现，近代工业革命后铁路交通促进城镇迅速崛起，现代高速公路加快了沿线地区城市化进程，现代综合交通体系带动了现代城市群的连片。换言之，交通既是城市的重要纽带，也是城市发展所必需的生产、生活要素流通的重要途径，进而带来城市发展的活力。</w:t>
      </w:r>
    </w:p>
    <w:p w:rsidR="008D6CBE" w:rsidRDefault="008D6CBE" w:rsidP="008D6CBE">
      <w:pPr>
        <w:spacing w:line="245" w:lineRule="auto"/>
        <w:ind w:firstLineChars="200" w:firstLine="420"/>
      </w:pPr>
      <w:r>
        <w:rPr>
          <w:rFonts w:hint="eastAsia"/>
        </w:rPr>
        <w:t>另一方面，交通运输的快速发展，不仅要消费大量的油品（这是我国稀缺的资源），还要排放大量的尾气，污染了城市空气（汽车尾气是部分城市雾霾污染重的源头之一）；堵车也成为城市管理者“头疼”的事情。堵车，“城市病”的标志性特征，不仅在我国大城市已呈常态化，中小城市也出现了不可忽视的苗头，由此引发了一系列问题，如汽车行驶速度下降、人均通勤时间延长、交通事故增多、空气污染加重等，不仅影响城市功能的发挥，还影响人民的生活质量和水平，甚至影响城市的健康持续发展。</w:t>
      </w:r>
    </w:p>
    <w:p w:rsidR="008D6CBE" w:rsidRDefault="008D6CBE" w:rsidP="008D6CBE">
      <w:pPr>
        <w:spacing w:line="245" w:lineRule="auto"/>
        <w:ind w:firstLineChars="200" w:firstLine="420"/>
      </w:pPr>
      <w:r>
        <w:rPr>
          <w:rFonts w:hint="eastAsia"/>
        </w:rPr>
        <w:t>从长远看，随着经济发展，家庭购买力增强，家庭汽车拥有量仍将增长，导致人流和车流密度的大幅提高。如果城市规划布局不合理，交通运输体系不完善，无论是对城市吸引力还是居民生活，都将产生负面影响。只有贯彻落实新发展理念，创新城市发展模式，加快现代交通体系建设，让交通运输体系智能起来，才能为城市发展畅通血脉、提供动力。</w:t>
      </w:r>
    </w:p>
    <w:p w:rsidR="008D6CBE" w:rsidRDefault="008D6CBE" w:rsidP="008D6CBE">
      <w:pPr>
        <w:spacing w:line="245" w:lineRule="auto"/>
        <w:ind w:firstLineChars="200" w:firstLine="420"/>
      </w:pPr>
      <w:r>
        <w:rPr>
          <w:rFonts w:hint="eastAsia"/>
        </w:rPr>
        <w:t>交通运输体系建设应借鉴成熟经验和做法</w:t>
      </w:r>
    </w:p>
    <w:p w:rsidR="008D6CBE" w:rsidRDefault="008D6CBE" w:rsidP="008D6CBE">
      <w:pPr>
        <w:spacing w:line="245" w:lineRule="auto"/>
        <w:ind w:firstLineChars="200" w:firstLine="420"/>
      </w:pPr>
      <w:r>
        <w:rPr>
          <w:rFonts w:hint="eastAsia"/>
        </w:rPr>
        <w:t>国际上不乏城市迅速发展，人口密度、机动车保有量很高又能做到交通畅通的例子，如东京、新加坡、斯德哥尔摩等。因此，要充分借鉴交通治理方面的先进经验和做法，拓展思路，创新办法，以绿色智能的交通运输体系支撑雄安的繁荣和可持续发展。</w:t>
      </w:r>
    </w:p>
    <w:p w:rsidR="008D6CBE" w:rsidRDefault="008D6CBE" w:rsidP="008D6CBE">
      <w:pPr>
        <w:spacing w:line="245" w:lineRule="auto"/>
        <w:ind w:firstLineChars="200" w:firstLine="420"/>
      </w:pPr>
      <w:r>
        <w:rPr>
          <w:rFonts w:hint="eastAsia"/>
        </w:rPr>
        <w:t>东京的公共交通分担率居于世界首位，畅通的公共交通网络是经济活动的重要支撑。一方面，东京路网非常稠密，道路面积、数量、结构等共同支撑了道路的高效利用；包括港口、道路、机场等在内的交通建设用地，占日本国土面积</w:t>
      </w:r>
      <w:r>
        <w:t>3.5%</w:t>
      </w:r>
      <w:r>
        <w:t>，超过</w:t>
      </w:r>
      <w:r>
        <w:t>3.0%</w:t>
      </w:r>
      <w:r>
        <w:t>的住宅用地占比。东京的交通用地面积占市区面积的</w:t>
      </w:r>
      <w:r>
        <w:t>11.1%</w:t>
      </w:r>
      <w:r>
        <w:t>，</w:t>
      </w:r>
      <w:r>
        <w:t>23</w:t>
      </w:r>
      <w:r>
        <w:t>个市区交通用地占比高达</w:t>
      </w:r>
      <w:r>
        <w:t>16.29%</w:t>
      </w:r>
      <w:r>
        <w:t>。与</w:t>
      </w:r>
      <w:r>
        <w:t>“</w:t>
      </w:r>
      <w:r>
        <w:t>堵车就拓宽路</w:t>
      </w:r>
      <w:r>
        <w:t>”</w:t>
      </w:r>
      <w:r>
        <w:t>以增加交通流量的传统做法不同，东京路网更密，同样的道路面积能通过的车流量更大；将更多的住宅、商店、学校等人流密集的住区与道路连通，显著提高了道路资源利用率。与此同时，</w:t>
      </w:r>
      <w:r>
        <w:rPr>
          <w:rFonts w:hint="eastAsia"/>
        </w:rPr>
        <w:t>东京是以轨道交通为主导的国际大都市，也是轨道交通与土地利用最为协调的城市之一。东京的居民区和商业区沿着辐射状的城市轨道交通线路发展，在轨道交通枢纽站附近发展形成城市副中心。以新宿为例，新宿是东京最重要的交通枢纽之一，</w:t>
      </w:r>
      <w:r>
        <w:t>10</w:t>
      </w:r>
      <w:r>
        <w:t>余条轨道交通线路在此汇集；周边云集了以东京都厅为代表的政府机关、大公司总部、全国性的经济管理机构以及各大著名百货商店、歌舞伎町等商业娱乐设施，</w:t>
      </w:r>
      <w:r>
        <w:t>200</w:t>
      </w:r>
      <w:r>
        <w:t>余个出入口与周边建筑相通，日均客流量超过</w:t>
      </w:r>
      <w:r>
        <w:t>300</w:t>
      </w:r>
      <w:r>
        <w:t>万人次，实现了交通和土地资源的最大化利用。</w:t>
      </w:r>
    </w:p>
    <w:p w:rsidR="008D6CBE" w:rsidRDefault="008D6CBE" w:rsidP="008D6CBE">
      <w:pPr>
        <w:spacing w:line="245" w:lineRule="auto"/>
        <w:ind w:firstLineChars="200" w:firstLine="420"/>
      </w:pPr>
      <w:r>
        <w:rPr>
          <w:rFonts w:hint="eastAsia"/>
        </w:rPr>
        <w:t>新加坡也以交通便捷著称。新加坡是亚洲著名的花园城市，连续多年被评为全球宜居城市，十次当选亚洲最适宜居住的城市。新加坡奉行公共交通优先原则。一方面，通过电子收费系统限制公交车以外的车辆在高峰时进入闹市区，并实行年度汽车限购政策，防止车辆快速增长。另一方面，重点打造区域性的公共交通网络；建设了贯穿全国的地铁、轻轨系统和陆上公交汽车网络系统，实现一体化的交通换乘体系，通过</w:t>
      </w:r>
      <w:r>
        <w:t>GPS</w:t>
      </w:r>
      <w:r>
        <w:t>自动调动系统提高出租车效率，有效保证了市民的出行。此外，通过土地利用和公共交通规划的整合，明确土地利用的高密度积聚发展，确保高度积聚区</w:t>
      </w:r>
      <w:r>
        <w:rPr>
          <w:rFonts w:hint="eastAsia"/>
        </w:rPr>
        <w:t>通过交通网络与中心区域实现密切联系。</w:t>
      </w:r>
    </w:p>
    <w:p w:rsidR="008D6CBE" w:rsidRDefault="008D6CBE" w:rsidP="008D6CBE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瑞典斯德哥尔摩是全球智能交通的典范。通过运用技术化手段和征收“道路拥堵税”政策的有机结合，不仅有效解决了高峰期繁忙路段的拥堵问题，还为节能、减排、应对气候变化等重大问题提供了协同解决方案。具体而言，在交通道路上设置控制站，通过无线电讯号识别特定目标并读写相关数据的射频识别（</w:t>
      </w:r>
      <w:r>
        <w:t>RFID</w:t>
      </w:r>
      <w:r>
        <w:t>）及激光等高新技术，自动识别进入市中心的车辆，并自动对注册车辆收税。引入</w:t>
      </w:r>
      <w:r>
        <w:t>IBM</w:t>
      </w:r>
      <w:r>
        <w:t>的流计算平台，采集分析车辆位置信息，为城区内同行车辆提供回避拥堵路线的服务。高效的交通基础设施，迅速的交通信息传递、便捷的收费系统以及基于用户需求，</w:t>
      </w:r>
      <w:r>
        <w:rPr>
          <w:rFonts w:hint="eastAsia"/>
        </w:rPr>
        <w:t>聚焦气候变化、环境影响、安全出行需求的全方位解决方案，让其成为全球智能交通的典范。</w:t>
      </w:r>
    </w:p>
    <w:p w:rsidR="008D6CBE" w:rsidRDefault="008D6CBE" w:rsidP="008D6CBE">
      <w:pPr>
        <w:spacing w:line="245" w:lineRule="auto"/>
        <w:ind w:firstLineChars="200" w:firstLine="420"/>
        <w:jc w:val="right"/>
        <w:rPr>
          <w:rFonts w:hint="eastAsia"/>
        </w:rPr>
      </w:pPr>
      <w:r w:rsidRPr="00524F8A">
        <w:rPr>
          <w:rFonts w:hint="eastAsia"/>
        </w:rPr>
        <w:t>中国经济新闻网</w:t>
      </w:r>
      <w:r>
        <w:rPr>
          <w:rFonts w:hint="eastAsia"/>
        </w:rPr>
        <w:t>2018-6-15</w:t>
      </w:r>
    </w:p>
    <w:p w:rsidR="008D6CBE" w:rsidRDefault="008D6CBE" w:rsidP="00124BB7">
      <w:pPr>
        <w:sectPr w:rsidR="008D6CBE" w:rsidSect="00124BB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D5AC5" w:rsidRDefault="002D5AC5"/>
    <w:sectPr w:rsidR="002D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CBE"/>
    <w:rsid w:val="002D5AC5"/>
    <w:rsid w:val="008D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D6C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6CB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D6CB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Sky123.Org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2022-08-02T03:32:00Z</dcterms:created>
</cp:coreProperties>
</file>