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4F" w:rsidRDefault="00C63A4F" w:rsidP="00D60121">
      <w:pPr>
        <w:pStyle w:val="1"/>
        <w:rPr>
          <w:rFonts w:hint="eastAsia"/>
        </w:rPr>
      </w:pPr>
      <w:r w:rsidRPr="00D60121">
        <w:rPr>
          <w:rFonts w:hint="eastAsia"/>
        </w:rPr>
        <w:t>沈阳建立智慧交通创新平台</w:t>
      </w:r>
    </w:p>
    <w:p w:rsidR="00C63A4F" w:rsidRDefault="00C63A4F" w:rsidP="00C63A4F">
      <w:pPr>
        <w:ind w:firstLineChars="200" w:firstLine="420"/>
        <w:rPr>
          <w:rFonts w:hint="eastAsia"/>
        </w:rPr>
      </w:pPr>
      <w:r>
        <w:rPr>
          <w:rFonts w:hint="eastAsia"/>
        </w:rPr>
        <w:t>记者</w:t>
      </w:r>
      <w:r>
        <w:t xml:space="preserve"> </w:t>
      </w:r>
      <w:r>
        <w:t>刘桐</w:t>
      </w:r>
    </w:p>
    <w:p w:rsidR="00C63A4F" w:rsidRDefault="00C63A4F" w:rsidP="00C63A4F">
      <w:pPr>
        <w:ind w:firstLineChars="200" w:firstLine="420"/>
      </w:pPr>
      <w:r>
        <w:t>沈阳市建立涵盖交通安全运行、交通运输管理、应急指挥调度以及综合信息服务等功能的智慧交通创新平台。</w:t>
      </w:r>
    </w:p>
    <w:p w:rsidR="00C63A4F" w:rsidRDefault="00C63A4F" w:rsidP="00C63A4F">
      <w:pPr>
        <w:ind w:firstLineChars="200" w:firstLine="420"/>
      </w:pPr>
      <w:r>
        <w:t>昨日，沈阳市政府发布《沈阳市未来产业培育和发展规划</w:t>
      </w:r>
      <w:r>
        <w:t>(2018-2035</w:t>
      </w:r>
      <w:r>
        <w:t>年</w:t>
      </w:r>
      <w:r>
        <w:t>)</w:t>
      </w:r>
      <w:r>
        <w:t>》（以下简称《规划》），目前，沈阳市开展了智慧交通建设，全面整合了公交、客运等公共交通信息，为市民提供各种出行方式的线路走向、参考运价、学车、修车等信息查询服务。</w:t>
      </w:r>
    </w:p>
    <w:p w:rsidR="00C63A4F" w:rsidRDefault="00C63A4F" w:rsidP="00C63A4F">
      <w:pPr>
        <w:ind w:firstLineChars="200" w:firstLine="420"/>
      </w:pPr>
      <w:r>
        <w:t>沈阳机场、中德园等</w:t>
      </w:r>
    </w:p>
    <w:p w:rsidR="00C63A4F" w:rsidRDefault="00C63A4F" w:rsidP="00C63A4F">
      <w:pPr>
        <w:ind w:firstLineChars="200" w:firstLine="420"/>
      </w:pPr>
      <w:r>
        <w:t>推广智能网联汽车示范运营</w:t>
      </w:r>
    </w:p>
    <w:p w:rsidR="00C63A4F" w:rsidRDefault="00C63A4F" w:rsidP="00C63A4F">
      <w:pPr>
        <w:ind w:firstLineChars="200" w:firstLine="420"/>
      </w:pPr>
      <w:r>
        <w:t>在智能网联汽车领域，加快开展智能网联汽车测试区建设，部署新一代车用无线通信网络</w:t>
      </w:r>
      <w:r>
        <w:t>5G-V2X</w:t>
      </w:r>
      <w:r>
        <w:t>，实施道路基础设施信息化改造，利用沈阳机场、中德高端装备产业园等区域，开展智能网联汽车示范运营和推广应用。</w:t>
      </w:r>
    </w:p>
    <w:p w:rsidR="00C63A4F" w:rsidRDefault="00C63A4F" w:rsidP="00C63A4F">
      <w:pPr>
        <w:ind w:firstLineChars="200" w:firstLine="420"/>
      </w:pPr>
      <w:r>
        <w:t>据了解，智能网联汽车是汽车与信息通信技术等融合发展的产物，已成为汽车产业技术变革和转型升级的战略制高点。智能网联汽车产业链的上游由芯片、传感器和操作系统等组成，中游为智能网联汽车整车，下游由智能网联汽车测试区、车辆运维服务和信息内容服务等组成。</w:t>
      </w:r>
    </w:p>
    <w:p w:rsidR="00C63A4F" w:rsidRDefault="00C63A4F" w:rsidP="00C63A4F">
      <w:pPr>
        <w:ind w:firstLineChars="200" w:firstLine="420"/>
      </w:pPr>
      <w:r>
        <w:t>智慧交通体系初步建成</w:t>
      </w:r>
    </w:p>
    <w:p w:rsidR="00C63A4F" w:rsidRDefault="00C63A4F" w:rsidP="00C63A4F">
      <w:pPr>
        <w:ind w:firstLineChars="200" w:firstLine="420"/>
      </w:pPr>
      <w:r>
        <w:t>提供出行路线、修车等信息</w:t>
      </w:r>
    </w:p>
    <w:p w:rsidR="00C63A4F" w:rsidRDefault="00C63A4F" w:rsidP="00C63A4F">
      <w:pPr>
        <w:ind w:firstLineChars="200" w:firstLine="420"/>
      </w:pPr>
      <w:r>
        <w:t>目前，沈阳市开展了智慧交通建设，全面整合了公交、客运等公共交通信息，为市民提供各种出行方式的线路走向、参考运价、学车、修车等信息查询服务，智慧交通体系初步建成。</w:t>
      </w:r>
    </w:p>
    <w:p w:rsidR="00C63A4F" w:rsidRDefault="00C63A4F" w:rsidP="00C63A4F">
      <w:pPr>
        <w:ind w:firstLineChars="200" w:firstLine="420"/>
      </w:pPr>
      <w:r>
        <w:t>智慧交通的重点产品与服务包括：计算平台、电子警察系统、车型二次识别系统、违章变道抓拍系统、高清智能卡口、交通事故检测系统、路口流量采集系统、路测设备（</w:t>
      </w:r>
      <w:r>
        <w:t>RSU</w:t>
      </w:r>
      <w:r>
        <w:t>）</w:t>
      </w:r>
      <w:r>
        <w:t>/</w:t>
      </w:r>
      <w:r>
        <w:t>车载设备（</w:t>
      </w:r>
      <w:r>
        <w:t>OBU</w:t>
      </w:r>
      <w:r>
        <w:t>）、交通行业营运车辆卫星定位监控系统、公众出行信息服务系统等。</w:t>
      </w:r>
    </w:p>
    <w:p w:rsidR="00C63A4F" w:rsidRDefault="00C63A4F" w:rsidP="00C63A4F">
      <w:pPr>
        <w:ind w:firstLineChars="200" w:firstLine="420"/>
      </w:pPr>
      <w:r>
        <w:t>在发展路径上，建立智慧交通创新平台。发展以城市道路智能化交通为主体，利用云计算平台的大数据存储和处理能力，借助并行计算、视频内容智能识别、语义理解等先进技术，建立涵盖交通安全运行、交通运输管理、应急指挥调度以及综合信息服务等功能的智慧交通创新平台。</w:t>
      </w:r>
    </w:p>
    <w:p w:rsidR="00C63A4F" w:rsidRDefault="00C63A4F" w:rsidP="00C63A4F">
      <w:pPr>
        <w:ind w:firstLineChars="200" w:firstLine="420"/>
      </w:pPr>
      <w:r>
        <w:t>为高层次人才户口转迁等</w:t>
      </w:r>
    </w:p>
    <w:p w:rsidR="00C63A4F" w:rsidRDefault="00C63A4F" w:rsidP="00C63A4F">
      <w:pPr>
        <w:ind w:firstLineChars="200" w:firstLine="420"/>
      </w:pPr>
      <w:r>
        <w:t>提供</w:t>
      </w:r>
      <w:r>
        <w:t>“</w:t>
      </w:r>
      <w:r>
        <w:t>一站式</w:t>
      </w:r>
      <w:r>
        <w:t>”</w:t>
      </w:r>
      <w:r>
        <w:t>服务</w:t>
      </w:r>
    </w:p>
    <w:p w:rsidR="00C63A4F" w:rsidRDefault="00C63A4F" w:rsidP="00C63A4F">
      <w:pPr>
        <w:ind w:firstLineChars="200" w:firstLine="420"/>
      </w:pPr>
      <w:r>
        <w:t>在人才队伍建设工程上，《规划》提出，依托</w:t>
      </w:r>
      <w:r>
        <w:t>“</w:t>
      </w:r>
      <w:r>
        <w:t>盛京人才计划</w:t>
      </w:r>
      <w:r>
        <w:t>”</w:t>
      </w:r>
      <w:r>
        <w:t>，加大对未来产业重点领域人才的培育和引进力度，重点引进一批掌握核心技术、拥有自主知识产权的国际顶尖科学家、青年领军人才等高层次人才和创新团队。</w:t>
      </w:r>
    </w:p>
    <w:p w:rsidR="00C63A4F" w:rsidRDefault="00C63A4F" w:rsidP="00C63A4F">
      <w:pPr>
        <w:ind w:firstLineChars="200" w:firstLine="420"/>
      </w:pPr>
      <w:r>
        <w:t>构建高层次人才</w:t>
      </w:r>
      <w:r>
        <w:t>“</w:t>
      </w:r>
      <w:r>
        <w:t>磁力系统</w:t>
      </w:r>
      <w:r>
        <w:t>”</w:t>
      </w:r>
      <w:r>
        <w:t>。建立科学规范的人才评价机制，以能力和业绩为主要尺度，建立政府为主导、用人单位为主体、第三方专业评价机构参加的人才评价机制。</w:t>
      </w:r>
    </w:p>
    <w:p w:rsidR="00C63A4F" w:rsidRDefault="00C63A4F" w:rsidP="00C63A4F">
      <w:pPr>
        <w:ind w:firstLineChars="200" w:firstLine="420"/>
      </w:pPr>
      <w:r>
        <w:t>创新高层次人才分配机制，建立健全重实绩、重贡献，向优秀人才和关键岗位倾斜的分配机制。</w:t>
      </w:r>
    </w:p>
    <w:p w:rsidR="00C63A4F" w:rsidRDefault="00C63A4F" w:rsidP="00C63A4F">
      <w:pPr>
        <w:ind w:firstLineChars="200" w:firstLine="420"/>
      </w:pPr>
      <w:r>
        <w:t>加大人才创业融资扶持，引导社会资本投资人才项目和企业，提高财政资金间接扶持力度。</w:t>
      </w:r>
    </w:p>
    <w:p w:rsidR="00C63A4F" w:rsidRDefault="00C63A4F" w:rsidP="00C63A4F">
      <w:pPr>
        <w:ind w:firstLineChars="200" w:firstLine="420"/>
        <w:rPr>
          <w:rFonts w:hint="eastAsia"/>
        </w:rPr>
      </w:pPr>
      <w:r>
        <w:t>搭建</w:t>
      </w:r>
      <w:r>
        <w:t>“</w:t>
      </w:r>
      <w:r>
        <w:t>一站式</w:t>
      </w:r>
      <w:r>
        <w:t>”</w:t>
      </w:r>
      <w:r>
        <w:t>人才服务平台，设立人才服务</w:t>
      </w:r>
      <w:r>
        <w:t>“</w:t>
      </w:r>
      <w:r>
        <w:t>绿色通道</w:t>
      </w:r>
      <w:r>
        <w:t>”</w:t>
      </w:r>
      <w:r>
        <w:t>，为引进的高层次人才及其家属在信息咨询、户口转迁、身份证办理、提供人才公寓、简化出入境手续、税务登记、社会保障等方面提供</w:t>
      </w:r>
      <w:r>
        <w:t>“</w:t>
      </w:r>
      <w:r>
        <w:t>一站式</w:t>
      </w:r>
      <w:r>
        <w:t>”</w:t>
      </w:r>
      <w:r>
        <w:t>服务。</w:t>
      </w:r>
    </w:p>
    <w:p w:rsidR="00C63A4F" w:rsidRDefault="00C63A4F" w:rsidP="00C63A4F">
      <w:pPr>
        <w:ind w:firstLineChars="200" w:firstLine="420"/>
        <w:jc w:val="right"/>
        <w:rPr>
          <w:rFonts w:hint="eastAsia"/>
        </w:rPr>
      </w:pPr>
      <w:r w:rsidRPr="00223D77">
        <w:rPr>
          <w:rFonts w:hint="eastAsia"/>
        </w:rPr>
        <w:t>华商晨报</w:t>
      </w:r>
      <w:r>
        <w:rPr>
          <w:rFonts w:hint="eastAsia"/>
        </w:rPr>
        <w:t>2018-12-26</w:t>
      </w:r>
    </w:p>
    <w:p w:rsidR="00C63A4F" w:rsidRDefault="00C63A4F" w:rsidP="00D5067A">
      <w:pPr>
        <w:sectPr w:rsidR="00C63A4F" w:rsidSect="00D5067A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3D39CD" w:rsidRDefault="003D39CD"/>
    <w:sectPr w:rsidR="003D3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3A4F"/>
    <w:rsid w:val="003D39CD"/>
    <w:rsid w:val="00C6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C63A4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63A4F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C63A4F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>Sky123.Org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2022-08-04T03:32:00Z</dcterms:created>
</cp:coreProperties>
</file>