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D6" w:rsidRDefault="00AE5AD6" w:rsidP="00DA42C3">
      <w:pPr>
        <w:pStyle w:val="1"/>
        <w:rPr>
          <w:rFonts w:hint="eastAsia"/>
        </w:rPr>
      </w:pPr>
      <w:r w:rsidRPr="00DA42C3">
        <w:rPr>
          <w:rFonts w:hint="eastAsia"/>
        </w:rPr>
        <w:t>主城交通发展年报出炉</w:t>
      </w:r>
      <w:r w:rsidRPr="00DA42C3">
        <w:t xml:space="preserve"> 江津璧山跑步融入主城经济圈</w:t>
      </w:r>
    </w:p>
    <w:p w:rsidR="00AE5AD6" w:rsidRDefault="00AE5AD6" w:rsidP="00AE5AD6">
      <w:pPr>
        <w:ind w:firstLineChars="200" w:firstLine="420"/>
        <w:rPr>
          <w:rFonts w:hint="eastAsia"/>
        </w:rPr>
      </w:pPr>
      <w:r w:rsidRPr="00624EB6">
        <w:rPr>
          <w:rFonts w:hint="eastAsia"/>
        </w:rPr>
        <w:t>记者</w:t>
      </w:r>
      <w:r w:rsidRPr="00624EB6">
        <w:t xml:space="preserve"> </w:t>
      </w:r>
      <w:r w:rsidRPr="00624EB6">
        <w:t>张瀚祥</w:t>
      </w:r>
    </w:p>
    <w:p w:rsidR="00AE5AD6" w:rsidRDefault="00AE5AD6" w:rsidP="00AE5AD6">
      <w:pPr>
        <w:ind w:firstLineChars="200" w:firstLine="420"/>
      </w:pPr>
      <w:r>
        <w:t>5</w:t>
      </w:r>
      <w:r>
        <w:t>月</w:t>
      </w:r>
      <w:r>
        <w:t>28</w:t>
      </w:r>
      <w:r>
        <w:t>日，由市规划局牵头、市交通规划研究院承担编制的</w:t>
      </w:r>
      <w:r>
        <w:t>2017</w:t>
      </w:r>
      <w:r>
        <w:t>年度《重庆市主城区交通发展年度报告》正式发布。</w:t>
      </w:r>
    </w:p>
    <w:p w:rsidR="00AE5AD6" w:rsidRDefault="00AE5AD6" w:rsidP="00AE5AD6">
      <w:pPr>
        <w:ind w:firstLineChars="200" w:firstLine="420"/>
      </w:pPr>
      <w:r>
        <w:t>江津璧山跑步融入主城经济圈</w:t>
      </w:r>
    </w:p>
    <w:p w:rsidR="00AE5AD6" w:rsidRDefault="00AE5AD6" w:rsidP="00AE5AD6">
      <w:pPr>
        <w:ind w:firstLineChars="200" w:firstLine="420"/>
      </w:pPr>
      <w:r>
        <w:t>报告显示，</w:t>
      </w:r>
      <w:r>
        <w:t>2017</w:t>
      </w:r>
      <w:r>
        <w:t>年，主城区新增城市道路</w:t>
      </w:r>
      <w:r>
        <w:t>171</w:t>
      </w:r>
      <w:r>
        <w:t>公里，其中新增快速路</w:t>
      </w:r>
      <w:r>
        <w:t>19</w:t>
      </w:r>
      <w:r>
        <w:t>公里；新建成寸滩大桥、高家花园复线桥等</w:t>
      </w:r>
      <w:r>
        <w:t>2</w:t>
      </w:r>
      <w:r>
        <w:t>座跨两江桥梁，使主城区跨两江桥梁总数达到</w:t>
      </w:r>
      <w:r>
        <w:t>29</w:t>
      </w:r>
      <w:r>
        <w:t>座；还新开工了郭家沱长江大桥、蔡家大桥、礼嘉大桥等</w:t>
      </w:r>
      <w:r>
        <w:t>3</w:t>
      </w:r>
      <w:r>
        <w:t>座道路桥梁；新建成了新中梁山隧道、华岩隧道等</w:t>
      </w:r>
      <w:r>
        <w:t>2</w:t>
      </w:r>
      <w:r>
        <w:t>座穿两山道路隧道，新开工了土主隧道。</w:t>
      </w:r>
    </w:p>
    <w:p w:rsidR="00AE5AD6" w:rsidRDefault="00AE5AD6" w:rsidP="00AE5AD6">
      <w:pPr>
        <w:ind w:firstLineChars="200" w:firstLine="420"/>
      </w:pPr>
      <w:r>
        <w:t>道路设施的建设，也将主城区与周边区县的道路网络拉近。重庆市交通规划研究院副院长高志刚表示，随着主城区与周边区县交通网络联系的密集，也增加了主城区与周边区县的经济联系，江津、璧山等渝西区县交通流量的快速增长，就是很好的证明。</w:t>
      </w:r>
    </w:p>
    <w:p w:rsidR="00AE5AD6" w:rsidRDefault="00AE5AD6" w:rsidP="00AE5AD6">
      <w:pPr>
        <w:ind w:firstLineChars="200" w:firstLine="420"/>
      </w:pPr>
      <w:r>
        <w:t>观音桥站堪比火车站春运客流量</w:t>
      </w:r>
    </w:p>
    <w:p w:rsidR="00AE5AD6" w:rsidRDefault="00AE5AD6" w:rsidP="00AE5AD6">
      <w:pPr>
        <w:ind w:firstLineChars="200" w:firstLine="420"/>
      </w:pPr>
      <w:r>
        <w:t>报告显示，</w:t>
      </w:r>
      <w:r>
        <w:t>2017</w:t>
      </w:r>
      <w:r>
        <w:t>年，主城区新开通五号线一期（园博园</w:t>
      </w:r>
      <w:r>
        <w:t>-</w:t>
      </w:r>
      <w:r>
        <w:t>大石坝）和十号线一期（鲤鱼池</w:t>
      </w:r>
      <w:r>
        <w:t>-</w:t>
      </w:r>
      <w:r>
        <w:t>王家庄），同比增加</w:t>
      </w:r>
      <w:r>
        <w:t>51</w:t>
      </w:r>
      <w:r>
        <w:t>公里，总里程</w:t>
      </w:r>
      <w:r>
        <w:t>264</w:t>
      </w:r>
      <w:r>
        <w:t>公里；共开通站点</w:t>
      </w:r>
      <w:r>
        <w:t>154</w:t>
      </w:r>
      <w:r>
        <w:t>个，换乘站</w:t>
      </w:r>
      <w:r>
        <w:t>13</w:t>
      </w:r>
      <w:r>
        <w:t>个。</w:t>
      </w:r>
    </w:p>
    <w:p w:rsidR="00AE5AD6" w:rsidRDefault="00AE5AD6" w:rsidP="00AE5AD6">
      <w:pPr>
        <w:ind w:firstLineChars="200" w:firstLine="420"/>
      </w:pPr>
      <w:r>
        <w:t>得益于轨道交通的发展，越来越多的市民选择了轨道的方式出行。报告显示，</w:t>
      </w:r>
      <w:r>
        <w:t>2017</w:t>
      </w:r>
      <w:r>
        <w:t>年，轨道线网年日均客运量</w:t>
      </w:r>
      <w:r>
        <w:t>203.6</w:t>
      </w:r>
      <w:r>
        <w:t>万乘次，同比增长</w:t>
      </w:r>
      <w:r>
        <w:t>6.93%</w:t>
      </w:r>
      <w:r>
        <w:t>。轨道出行方式占机动化出行比例的</w:t>
      </w:r>
      <w:r>
        <w:t>14.6%</w:t>
      </w:r>
      <w:r>
        <w:t>，同比提高了</w:t>
      </w:r>
      <w:r>
        <w:t>1.3</w:t>
      </w:r>
      <w:r>
        <w:t>个百分点。与此同时，轨道车厢高峰小时超过</w:t>
      </w:r>
      <w:r>
        <w:t>5</w:t>
      </w:r>
      <w:r>
        <w:t>人</w:t>
      </w:r>
      <w:r>
        <w:t>/</w:t>
      </w:r>
      <w:r>
        <w:t>平方米、人员密集的区段也在进一步延长。记者梳理发现，这些拥挤区段主要分布在内环以内地区。其中，观音桥站成为了最繁忙的轨道站点，全日进出站客流达到</w:t>
      </w:r>
      <w:r>
        <w:t>14.6</w:t>
      </w:r>
      <w:r>
        <w:t>万人次。</w:t>
      </w:r>
      <w:r>
        <w:t>“</w:t>
      </w:r>
      <w:r>
        <w:t>这已经达到一个火车站春运时的客流量了。</w:t>
      </w:r>
      <w:r>
        <w:t>”</w:t>
      </w:r>
      <w:r>
        <w:t>高志刚说。</w:t>
      </w:r>
    </w:p>
    <w:p w:rsidR="00AE5AD6" w:rsidRDefault="00AE5AD6" w:rsidP="00AE5AD6">
      <w:pPr>
        <w:ind w:firstLineChars="200" w:firstLine="420"/>
      </w:pPr>
      <w:r>
        <w:t>重庆机场国际朋友圈扩至</w:t>
      </w:r>
      <w:r>
        <w:t>37</w:t>
      </w:r>
      <w:r>
        <w:t>个</w:t>
      </w:r>
    </w:p>
    <w:p w:rsidR="00AE5AD6" w:rsidRDefault="00AE5AD6" w:rsidP="00AE5AD6">
      <w:pPr>
        <w:ind w:firstLineChars="200" w:firstLine="420"/>
      </w:pPr>
      <w:r>
        <w:t>报告还显示，</w:t>
      </w:r>
      <w:r>
        <w:t>2017</w:t>
      </w:r>
      <w:r>
        <w:t>年，江北机场定期通航的客运城市为</w:t>
      </w:r>
      <w:r>
        <w:t>168</w:t>
      </w:r>
      <w:r>
        <w:t>个，比上年净增加</w:t>
      </w:r>
      <w:r>
        <w:t>16</w:t>
      </w:r>
      <w:r>
        <w:t>个。其中国内</w:t>
      </w:r>
      <w:r>
        <w:t>127</w:t>
      </w:r>
      <w:r>
        <w:t>个，同比净增加</w:t>
      </w:r>
      <w:r>
        <w:t>15</w:t>
      </w:r>
      <w:r>
        <w:t>个；国际</w:t>
      </w:r>
      <w:r>
        <w:t>37</w:t>
      </w:r>
      <w:r>
        <w:t>个，同比净增加</w:t>
      </w:r>
      <w:r>
        <w:t>1</w:t>
      </w:r>
      <w:r>
        <w:t>个。年旅客吞吐量</w:t>
      </w:r>
      <w:r>
        <w:t>3872</w:t>
      </w:r>
      <w:r>
        <w:t>万人次，同比增长</w:t>
      </w:r>
      <w:r>
        <w:t>7.9%</w:t>
      </w:r>
      <w:r>
        <w:t>。</w:t>
      </w:r>
    </w:p>
    <w:p w:rsidR="00AE5AD6" w:rsidRDefault="00AE5AD6" w:rsidP="00AE5AD6">
      <w:pPr>
        <w:ind w:firstLineChars="200" w:firstLine="420"/>
      </w:pPr>
      <w:r>
        <w:t>全市港口货物通过能力达</w:t>
      </w:r>
      <w:r>
        <w:t>2.08</w:t>
      </w:r>
      <w:r>
        <w:t>亿吨，同比增长</w:t>
      </w:r>
      <w:r>
        <w:t>7.2%</w:t>
      </w:r>
      <w:r>
        <w:t>。集装箱吞吐能力</w:t>
      </w:r>
      <w:r>
        <w:t>450</w:t>
      </w:r>
      <w:r>
        <w:t>万标箱，同比增长</w:t>
      </w:r>
      <w:r>
        <w:t>9.8%</w:t>
      </w:r>
      <w:r>
        <w:t>。全市铁路运营里程</w:t>
      </w:r>
      <w:r>
        <w:t>2371</w:t>
      </w:r>
      <w:r>
        <w:t>公里，同比增加</w:t>
      </w:r>
      <w:r>
        <w:t>140</w:t>
      </w:r>
      <w:r>
        <w:t>公里。其中高速铁路总长</w:t>
      </w:r>
      <w:r>
        <w:t>381</w:t>
      </w:r>
      <w:r>
        <w:t>公里。全市公路里程</w:t>
      </w:r>
      <w:r>
        <w:t>14.7</w:t>
      </w:r>
      <w:r>
        <w:t>万公里，同比增长</w:t>
      </w:r>
      <w:r>
        <w:t>3.4%</w:t>
      </w:r>
      <w:r>
        <w:t>。高速公路里程</w:t>
      </w:r>
      <w:r>
        <w:t>3023</w:t>
      </w:r>
      <w:r>
        <w:t>公里，同比增加</w:t>
      </w:r>
      <w:r>
        <w:t>205</w:t>
      </w:r>
      <w:r>
        <w:t>公里。</w:t>
      </w:r>
    </w:p>
    <w:p w:rsidR="00AE5AD6" w:rsidRDefault="00AE5AD6" w:rsidP="00AE5AD6">
      <w:pPr>
        <w:ind w:firstLineChars="200" w:firstLine="420"/>
      </w:pPr>
      <w:r>
        <w:t>主城路网运行效率有小幅提升</w:t>
      </w:r>
    </w:p>
    <w:p w:rsidR="00AE5AD6" w:rsidRDefault="00AE5AD6" w:rsidP="00AE5AD6">
      <w:pPr>
        <w:ind w:firstLineChars="200" w:firstLine="420"/>
      </w:pPr>
      <w:r>
        <w:t>报告显示，主城区路网运行效率小幅提升，早晚高峰时段交通运行指数为</w:t>
      </w:r>
      <w:r>
        <w:t>4.6</w:t>
      </w:r>
      <w:r>
        <w:t>，同比下降</w:t>
      </w:r>
      <w:r>
        <w:t>0.3</w:t>
      </w:r>
      <w:r>
        <w:t>，但仍处于缓行状态。早晚高峰平均车速</w:t>
      </w:r>
      <w:r>
        <w:t>23.3</w:t>
      </w:r>
      <w:r>
        <w:t>公里</w:t>
      </w:r>
      <w:r>
        <w:t>/</w:t>
      </w:r>
      <w:r>
        <w:t>小时，同比上升</w:t>
      </w:r>
      <w:r>
        <w:t>0.2</w:t>
      </w:r>
      <w:r>
        <w:t>公里</w:t>
      </w:r>
      <w:r>
        <w:t>/</w:t>
      </w:r>
      <w:r>
        <w:t>小时，但拥堵范围略有扩大。内环以内路网全日高峰小时交通运行指数同比下降</w:t>
      </w:r>
      <w:r>
        <w:t>0.1</w:t>
      </w:r>
      <w:r>
        <w:t>，稳定在</w:t>
      </w:r>
      <w:r>
        <w:t>5.5</w:t>
      </w:r>
      <w:r>
        <w:t>左右。</w:t>
      </w:r>
    </w:p>
    <w:p w:rsidR="00AE5AD6" w:rsidRDefault="00AE5AD6" w:rsidP="00AE5AD6">
      <w:pPr>
        <w:ind w:firstLineChars="200" w:firstLine="420"/>
        <w:rPr>
          <w:rFonts w:hint="eastAsia"/>
        </w:rPr>
      </w:pPr>
      <w:r>
        <w:t>报告还显示，回兴</w:t>
      </w:r>
      <w:r>
        <w:t>-</w:t>
      </w:r>
      <w:r>
        <w:t>两路、李家沱、北碚、鱼洞等老城区的部分进出通道及节点呈现常态化拥堵并向周边路网扩散，逐步形成区域内的面状拥堵；中梁山隧道、大学城隧道、真武山隧道常态化拥堵仍未得到缓解；双碑隧道、北碚隧道运行压力增加，全日拥堵时长超</w:t>
      </w:r>
      <w:r>
        <w:t>1</w:t>
      </w:r>
      <w:r>
        <w:t>小时；金山大道大坡隧道段、金通大道等与中心区联系通道拥堵凸显。</w:t>
      </w:r>
    </w:p>
    <w:p w:rsidR="00AE5AD6" w:rsidRDefault="00AE5AD6" w:rsidP="00AE5AD6">
      <w:pPr>
        <w:ind w:firstLineChars="200" w:firstLine="420"/>
        <w:jc w:val="right"/>
        <w:rPr>
          <w:rFonts w:hint="eastAsia"/>
        </w:rPr>
      </w:pPr>
      <w:r w:rsidRPr="00705704">
        <w:rPr>
          <w:rFonts w:hint="eastAsia"/>
        </w:rPr>
        <w:t>重庆商报</w:t>
      </w:r>
      <w:r>
        <w:t>2018-5-29</w:t>
      </w:r>
    </w:p>
    <w:p w:rsidR="00AE5AD6" w:rsidRDefault="00AE5AD6" w:rsidP="00D15A0E">
      <w:pPr>
        <w:sectPr w:rsidR="00AE5AD6" w:rsidSect="00D15A0E">
          <w:type w:val="continuous"/>
          <w:pgSz w:w="11906" w:h="16838" w:code="9"/>
          <w:pgMar w:top="1644" w:right="1236" w:bottom="1418" w:left="1814" w:header="851" w:footer="907" w:gutter="0"/>
          <w:pgNumType w:start="1"/>
          <w:cols w:space="425"/>
          <w:docGrid w:type="lines" w:linePitch="341" w:charSpace="2373"/>
        </w:sectPr>
      </w:pPr>
    </w:p>
    <w:p w:rsidR="009A7C85" w:rsidRDefault="009A7C85"/>
    <w:sectPr w:rsidR="009A7C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5AD6"/>
    <w:rsid w:val="009A7C85"/>
    <w:rsid w:val="00AE5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E5A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5AD6"/>
    <w:rPr>
      <w:rFonts w:ascii="黑体" w:eastAsia="黑体" w:hAnsi="宋体" w:cs="Times New Roman"/>
      <w:b/>
      <w:kern w:val="36"/>
      <w:sz w:val="32"/>
      <w:szCs w:val="32"/>
    </w:rPr>
  </w:style>
  <w:style w:type="paragraph" w:customStyle="1" w:styleId="Char2CharCharChar">
    <w:name w:val="Char2 Char Char Char"/>
    <w:basedOn w:val="a"/>
    <w:autoRedefine/>
    <w:rsid w:val="00AE5AD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Company>Sky123.Org</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2022-08-02T03:20:00Z</dcterms:created>
</cp:coreProperties>
</file>