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B1F7A" w:rsidRDefault="00FB1F7A" w:rsidP="00B71FBA">
      <w:pPr>
        <w:pStyle w:val="1"/>
        <w:spacing w:line="254" w:lineRule="auto"/>
        <w:rPr>
          <w:rFonts w:hint="eastAsia"/>
        </w:rPr>
      </w:pPr>
      <w:r w:rsidRPr="003560A1">
        <w:rPr>
          <w:rFonts w:hint="eastAsia"/>
        </w:rPr>
        <w:t>新能源汽车步入后补贴时代</w:t>
      </w:r>
      <w:r w:rsidRPr="003560A1">
        <w:t xml:space="preserve"> 低端产能加速出清</w:t>
      </w:r>
    </w:p>
    <w:p w:rsidR="00FB1F7A" w:rsidRDefault="00FB1F7A" w:rsidP="00FB1F7A">
      <w:pPr>
        <w:spacing w:line="254" w:lineRule="auto"/>
        <w:ind w:firstLineChars="200" w:firstLine="420"/>
      </w:pPr>
      <w:r>
        <w:rPr>
          <w:rFonts w:hint="eastAsia"/>
        </w:rPr>
        <w:t>新能源汽车步入后补贴时代</w:t>
      </w:r>
    </w:p>
    <w:p w:rsidR="00FB1F7A" w:rsidRDefault="00FB1F7A" w:rsidP="00FB1F7A">
      <w:pPr>
        <w:spacing w:line="254" w:lineRule="auto"/>
        <w:ind w:firstLineChars="200" w:firstLine="420"/>
      </w:pPr>
      <w:r>
        <w:rPr>
          <w:rFonts w:hint="eastAsia"/>
        </w:rPr>
        <w:t>频繁并购进一步提升行业集中度</w:t>
      </w:r>
    </w:p>
    <w:p w:rsidR="00FB1F7A" w:rsidRDefault="00FB1F7A" w:rsidP="00FB1F7A">
      <w:pPr>
        <w:spacing w:line="254" w:lineRule="auto"/>
        <w:ind w:firstLineChars="200" w:firstLine="420"/>
      </w:pPr>
      <w:r>
        <w:rPr>
          <w:rFonts w:hint="eastAsia"/>
        </w:rPr>
        <w:t>近年来，我国新能源汽车行业在政策推动下茁壮成长，新能源车产量占比已经连续三年位居世界第一。有专家预测，新能源汽车补贴政策将在两三年内平稳退出，让位于市场，让市场自由选择未来的发展路线。</w:t>
      </w:r>
    </w:p>
    <w:p w:rsidR="00FB1F7A" w:rsidRDefault="00FB1F7A" w:rsidP="00FB1F7A">
      <w:pPr>
        <w:spacing w:line="254" w:lineRule="auto"/>
        <w:ind w:firstLineChars="200" w:firstLine="420"/>
      </w:pPr>
      <w:r>
        <w:rPr>
          <w:rFonts w:hint="eastAsia"/>
        </w:rPr>
        <w:t>随着整个产业步入“后补贴时代”，新能源汽车产业链将面临怎样的挑战与机遇？产业链上中下游如何携手共进？</w:t>
      </w:r>
      <w:r>
        <w:t xml:space="preserve"> </w:t>
      </w:r>
      <w:r>
        <w:t>近日，朴素资本联合新财富共同举办了</w:t>
      </w:r>
      <w:r>
        <w:t>“2018</w:t>
      </w:r>
      <w:r>
        <w:t>新能源汽车行业高峰论坛</w:t>
      </w:r>
      <w:r>
        <w:t>”</w:t>
      </w:r>
      <w:r>
        <w:t>，业内专家和投资人共同把脉行业，认为新能源汽车市场的发展前景光明，</w:t>
      </w:r>
      <w:r>
        <w:t>“</w:t>
      </w:r>
      <w:r>
        <w:t>后补贴时代</w:t>
      </w:r>
      <w:r>
        <w:t>”</w:t>
      </w:r>
      <w:r>
        <w:t>加速了行业低端产能出清、强者恒强的格局，未来的投资机会仍然丰富多彩，部分细分领域的行业龙头还在崛起中。</w:t>
      </w:r>
    </w:p>
    <w:p w:rsidR="00FB1F7A" w:rsidRDefault="00FB1F7A" w:rsidP="00FB1F7A">
      <w:pPr>
        <w:spacing w:line="254" w:lineRule="auto"/>
        <w:ind w:firstLineChars="200" w:firstLine="420"/>
      </w:pPr>
      <w:r>
        <w:rPr>
          <w:rFonts w:hint="eastAsia"/>
        </w:rPr>
        <w:t>低端产能加速出清</w:t>
      </w:r>
    </w:p>
    <w:p w:rsidR="00FB1F7A" w:rsidRDefault="00FB1F7A" w:rsidP="00FB1F7A">
      <w:pPr>
        <w:spacing w:line="254" w:lineRule="auto"/>
        <w:ind w:firstLineChars="200" w:firstLine="420"/>
      </w:pPr>
      <w:r>
        <w:rPr>
          <w:rFonts w:hint="eastAsia"/>
        </w:rPr>
        <w:t>知名经济学家巴曙松表示，展望</w:t>
      </w:r>
      <w:r>
        <w:t>2018</w:t>
      </w:r>
      <w:r>
        <w:t>年中国经济金融政策，货币政策将转向抑泡沫、去杠杆与防风险。在未来很长一段时间内，制造业产业结构升级都将是中国高质量经济的新动能。在此大背景下，新能源汽车行业将迎来机会。</w:t>
      </w:r>
    </w:p>
    <w:p w:rsidR="00FB1F7A" w:rsidRDefault="00FB1F7A" w:rsidP="00FB1F7A">
      <w:pPr>
        <w:spacing w:line="254" w:lineRule="auto"/>
        <w:ind w:firstLineChars="200" w:firstLine="420"/>
      </w:pPr>
      <w:r>
        <w:rPr>
          <w:rFonts w:hint="eastAsia"/>
        </w:rPr>
        <w:t>清华大学深圳研究生院教授李宝华、新财富分析师邬博华等表示，发展新能源汽车是综合考虑国家安全、经济利益后的产业政策、国家战略，市场均坚定看好新能源汽车市场的发展机会。“后补贴时代”可能带来短期阵痛，但从长期看，政策驱动过渡到消费驱动，能够优化产业结构、提高国有品牌的全球竞争力。</w:t>
      </w:r>
    </w:p>
    <w:p w:rsidR="00FB1F7A" w:rsidRDefault="00FB1F7A" w:rsidP="00FB1F7A">
      <w:pPr>
        <w:spacing w:line="254" w:lineRule="auto"/>
        <w:ind w:firstLineChars="200" w:firstLine="420"/>
      </w:pPr>
      <w:r>
        <w:rPr>
          <w:rFonts w:hint="eastAsia"/>
        </w:rPr>
        <w:t>面对政策调整带来的不确定性，行业普遍认为需要回归汽车发展本质——控制好成本和提高品质是关键。行业集中度提高，强者恒强，同时也出现结构性产能过剩，高成本、低品质的低端产能逐渐出清。有技术优势、市场优势、资金优势的企业才能在“后补贴时代”的环境下胜出，行业从“百花齐放”逐渐过渡到“寡头竞争”。</w:t>
      </w:r>
    </w:p>
    <w:p w:rsidR="00FB1F7A" w:rsidRDefault="00FB1F7A" w:rsidP="00FB1F7A">
      <w:pPr>
        <w:spacing w:line="254" w:lineRule="auto"/>
        <w:ind w:firstLineChars="200" w:firstLine="420"/>
      </w:pPr>
      <w:r>
        <w:rPr>
          <w:rFonts w:hint="eastAsia"/>
        </w:rPr>
        <w:t>未来的机会在哪里？朴素资本合伙人彭健认为，国产替代的高端材料、器件和装备，前瞻性技术以及智能驾驶是未来重要的三大投资方向。长江证券电力设备与新能源首席分析师邬博华则认为，在政策大背景和市场容量下，中国要做到</w:t>
      </w:r>
      <w:r>
        <w:t>2020</w:t>
      </w:r>
      <w:r>
        <w:t>年保有量</w:t>
      </w:r>
      <w:r>
        <w:t>500</w:t>
      </w:r>
      <w:r>
        <w:t>万辆，占世界新能源汽车保有量</w:t>
      </w:r>
      <w:r>
        <w:t>70%</w:t>
      </w:r>
      <w:r>
        <w:t>以上，则国际化市场是未来的重点突破领域。</w:t>
      </w:r>
    </w:p>
    <w:p w:rsidR="00FB1F7A" w:rsidRDefault="00FB1F7A" w:rsidP="00FB1F7A">
      <w:pPr>
        <w:spacing w:line="254" w:lineRule="auto"/>
        <w:ind w:firstLineChars="200" w:firstLine="420"/>
      </w:pPr>
      <w:r>
        <w:rPr>
          <w:rFonts w:hint="eastAsia"/>
        </w:rPr>
        <w:t>产业链整合趋势明显</w:t>
      </w:r>
    </w:p>
    <w:p w:rsidR="00FB1F7A" w:rsidRDefault="00FB1F7A" w:rsidP="00FB1F7A">
      <w:pPr>
        <w:spacing w:line="254" w:lineRule="auto"/>
        <w:ind w:firstLineChars="200" w:firstLine="420"/>
      </w:pPr>
      <w:r>
        <w:rPr>
          <w:rFonts w:hint="eastAsia"/>
        </w:rPr>
        <w:t>从近期</w:t>
      </w:r>
      <w:r>
        <w:t>3</w:t>
      </w:r>
      <w:r>
        <w:t>年资本市场的数据看，新能源汽车领域的并购重组规模大于直接投资。据统计，</w:t>
      </w:r>
      <w:r>
        <w:t>2017</w:t>
      </w:r>
      <w:r>
        <w:t>年锂电行业出现了多次并购案，平均</w:t>
      </w:r>
      <w:r>
        <w:t>12</w:t>
      </w:r>
      <w:r>
        <w:t>天出现一次并购，前十大并购合计达到</w:t>
      </w:r>
      <w:r>
        <w:t>285</w:t>
      </w:r>
      <w:r>
        <w:t>亿元。</w:t>
      </w:r>
    </w:p>
    <w:p w:rsidR="00FB1F7A" w:rsidRDefault="00FB1F7A" w:rsidP="00FB1F7A">
      <w:pPr>
        <w:spacing w:line="254" w:lineRule="auto"/>
        <w:ind w:firstLineChars="200" w:firstLine="420"/>
      </w:pPr>
      <w:r>
        <w:rPr>
          <w:rFonts w:hint="eastAsia"/>
        </w:rPr>
        <w:t>有业内人士总结说，新能源汽车的投资进入</w:t>
      </w:r>
      <w:r>
        <w:t>2.0</w:t>
      </w:r>
      <w:r>
        <w:t>时代，以并购整合为主，横向纵向布局，强调产业链的协同作用。</w:t>
      </w:r>
    </w:p>
    <w:p w:rsidR="00FB1F7A" w:rsidRDefault="00FB1F7A" w:rsidP="00FB1F7A">
      <w:pPr>
        <w:spacing w:line="254" w:lineRule="auto"/>
        <w:ind w:firstLineChars="200" w:firstLine="420"/>
      </w:pPr>
      <w:r>
        <w:rPr>
          <w:rFonts w:hint="eastAsia"/>
        </w:rPr>
        <w:t>细分领域产业链要做大做强，除了品质端优化、成本端控制，还需要做到行业标杆，用高标准的行业优势参与全球化竞争。这个过程中，离不开企业自身的优化强化，但更离不开企业对上下游的控制能力，并购整合替代被并购是做大的动力，也是行业发展趋势。</w:t>
      </w:r>
    </w:p>
    <w:p w:rsidR="00FB1F7A" w:rsidRDefault="00FB1F7A" w:rsidP="00FB1F7A">
      <w:pPr>
        <w:spacing w:line="254" w:lineRule="auto"/>
        <w:ind w:firstLineChars="200" w:firstLine="420"/>
      </w:pPr>
      <w:r>
        <w:rPr>
          <w:rFonts w:hint="eastAsia"/>
        </w:rPr>
        <w:t>面对企业跨界布局时，行业专家们建议看清各细分领域的技术壁垒，不能盲目拉长产业链，应根据自身的技术优势、客户优势、市场优势有选择性地布局上下游企业，实现产业的协同作用。对于新市场的布局，如快充、无线充电、换电等，要综合考虑法律法规、运营成本、技术可行性等因素后再决定是否布局。</w:t>
      </w:r>
    </w:p>
    <w:p w:rsidR="00FB1F7A" w:rsidRDefault="00FB1F7A" w:rsidP="00FB1F7A">
      <w:pPr>
        <w:spacing w:line="254" w:lineRule="auto"/>
        <w:ind w:firstLineChars="200" w:firstLine="420"/>
        <w:rPr>
          <w:rFonts w:hint="eastAsia"/>
        </w:rPr>
      </w:pPr>
      <w:r>
        <w:rPr>
          <w:rFonts w:hint="eastAsia"/>
        </w:rPr>
        <w:t>总体而言，新能源汽车发展进入投资</w:t>
      </w:r>
      <w:r>
        <w:t>2.0</w:t>
      </w:r>
      <w:r>
        <w:t>时代，以并购整合为主，重视产业链的协同作用，对做大做强做优提供了更多的机会。</w:t>
      </w:r>
    </w:p>
    <w:p w:rsidR="00FB1F7A" w:rsidRDefault="00FB1F7A" w:rsidP="00FB1F7A">
      <w:pPr>
        <w:spacing w:line="254" w:lineRule="auto"/>
        <w:ind w:firstLineChars="200" w:firstLine="420"/>
      </w:pPr>
      <w:r>
        <w:t>记者</w:t>
      </w:r>
      <w:r>
        <w:t xml:space="preserve"> </w:t>
      </w:r>
      <w:r>
        <w:t>闻坤</w:t>
      </w:r>
      <w:r>
        <w:t xml:space="preserve"> </w:t>
      </w:r>
      <w:r>
        <w:t>实习生</w:t>
      </w:r>
      <w:r>
        <w:t xml:space="preserve"> </w:t>
      </w:r>
      <w:r>
        <w:t>林逸飞</w:t>
      </w:r>
    </w:p>
    <w:p w:rsidR="00FB1F7A" w:rsidRDefault="00FB1F7A" w:rsidP="00FB1F7A">
      <w:pPr>
        <w:spacing w:line="254" w:lineRule="auto"/>
        <w:ind w:firstLineChars="200" w:firstLine="420"/>
        <w:jc w:val="right"/>
        <w:rPr>
          <w:rFonts w:hint="eastAsia"/>
        </w:rPr>
      </w:pPr>
      <w:r>
        <w:t>深圳特区报</w:t>
      </w:r>
      <w:r>
        <w:rPr>
          <w:rFonts w:hint="eastAsia"/>
        </w:rPr>
        <w:t>2018-6-12</w:t>
      </w:r>
    </w:p>
    <w:p w:rsidR="00FB1F7A" w:rsidRDefault="00FB1F7A" w:rsidP="006161A9">
      <w:pPr>
        <w:sectPr w:rsidR="00FB1F7A" w:rsidSect="006161A9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BB5D69" w:rsidRDefault="00BB5D69"/>
    <w:sectPr w:rsidR="00BB5D6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FB1F7A"/>
    <w:rsid w:val="00BB5D69"/>
    <w:rsid w:val="00FB1F7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FB1F7A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FB1F7A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FB1F7A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202</Words>
  <Characters>1157</Characters>
  <Application>Microsoft Office Word</Application>
  <DocSecurity>0</DocSecurity>
  <Lines>9</Lines>
  <Paragraphs>2</Paragraphs>
  <ScaleCrop>false</ScaleCrop>
  <Company>Sky123.Org</Company>
  <LinksUpToDate>false</LinksUpToDate>
  <CharactersWithSpaces>1357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2022-08-02T03:29:00Z</dcterms:created>
</cp:coreProperties>
</file>