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40E" w:rsidRDefault="005F540E" w:rsidP="00B71FBA">
      <w:pPr>
        <w:pStyle w:val="1"/>
        <w:spacing w:line="254" w:lineRule="auto"/>
        <w:rPr>
          <w:rFonts w:hint="eastAsia"/>
        </w:rPr>
      </w:pPr>
      <w:r w:rsidRPr="007046D4">
        <w:rPr>
          <w:rFonts w:hint="eastAsia"/>
        </w:rPr>
        <w:t>智慧交通”初现雏形！巧解城市出行难题！</w:t>
      </w:r>
    </w:p>
    <w:p w:rsidR="005F540E" w:rsidRDefault="005F540E" w:rsidP="005F540E">
      <w:pPr>
        <w:spacing w:line="254" w:lineRule="auto"/>
        <w:ind w:firstLineChars="200" w:firstLine="420"/>
      </w:pPr>
      <w:r>
        <w:rPr>
          <w:rFonts w:hint="eastAsia"/>
        </w:rPr>
        <w:t>“智慧交通”是各个省市地区交警支队交通指挥中心的配套建设项目，用于将交警指挥中心建设成为交管科技信息化的展示中心、资源汇聚整合中心、研判决策中心、管控服务中心，进一步成为交通管理应用平台“六合一平台”和交警集成指挥平台的数据“大脑”；智慧交通项目建设完成后，依托公安网、互联网、视频网“三张网络”，构建地理信息、数据汇聚、信息交换、系统维护“四个支撑”，实现实战指挥、源头监管、研判决策、民生服务、执法监督“五大实战应用”。</w:t>
      </w:r>
    </w:p>
    <w:p w:rsidR="005F540E" w:rsidRDefault="005F540E" w:rsidP="005F540E">
      <w:pPr>
        <w:spacing w:line="254" w:lineRule="auto"/>
        <w:ind w:firstLineChars="200" w:firstLine="420"/>
      </w:pPr>
      <w:r>
        <w:rPr>
          <w:rFonts w:hint="eastAsia"/>
        </w:rPr>
        <w:t>智慧交通初现雏形巧解城市出行难题</w:t>
      </w:r>
    </w:p>
    <w:p w:rsidR="005F540E" w:rsidRDefault="005F540E" w:rsidP="005F540E">
      <w:pPr>
        <w:spacing w:line="254" w:lineRule="auto"/>
        <w:ind w:firstLineChars="200" w:firstLine="420"/>
      </w:pPr>
      <w:r>
        <w:rPr>
          <w:rFonts w:hint="eastAsia"/>
        </w:rPr>
        <w:t>作为智慧城市的核心动脉，智慧交通在当前我国交通现状和技术生产力情况下，具有以下几个特点：</w:t>
      </w:r>
    </w:p>
    <w:p w:rsidR="005F540E" w:rsidRDefault="005F540E" w:rsidP="005F540E">
      <w:pPr>
        <w:spacing w:line="254" w:lineRule="auto"/>
        <w:ind w:firstLineChars="200" w:firstLine="420"/>
      </w:pPr>
      <w:r>
        <w:rPr>
          <w:rFonts w:hint="eastAsia"/>
        </w:rPr>
        <w:t>交通要素泛在互联。包括道路、桥梁、附属设施等所有交通要素，能够实现彼此间的信息互联互通和自动控制；</w:t>
      </w:r>
    </w:p>
    <w:p w:rsidR="005F540E" w:rsidRDefault="005F540E" w:rsidP="005F540E">
      <w:pPr>
        <w:spacing w:line="254" w:lineRule="auto"/>
        <w:ind w:firstLineChars="200" w:firstLine="420"/>
      </w:pPr>
      <w:r>
        <w:rPr>
          <w:rFonts w:hint="eastAsia"/>
        </w:rPr>
        <w:t>虚拟现实结合，线上线下配合。用户在网络上提出客货运输需求，交由线下的交通运输设备设施去完成实际的运输生产；</w:t>
      </w:r>
    </w:p>
    <w:p w:rsidR="005F540E" w:rsidRDefault="005F540E" w:rsidP="005F540E">
      <w:pPr>
        <w:spacing w:line="254" w:lineRule="auto"/>
        <w:ind w:firstLineChars="200" w:firstLine="420"/>
      </w:pPr>
      <w:r>
        <w:rPr>
          <w:rFonts w:hint="eastAsia"/>
        </w:rPr>
        <w:t>门到门一体化综合运输。对用户而言，未来的交通运输系统就是一个整体的运输服务提供商；</w:t>
      </w:r>
    </w:p>
    <w:p w:rsidR="005F540E" w:rsidRDefault="005F540E" w:rsidP="005F540E">
      <w:pPr>
        <w:spacing w:line="254" w:lineRule="auto"/>
        <w:ind w:firstLineChars="200" w:firstLine="420"/>
      </w:pPr>
      <w:r>
        <w:rPr>
          <w:rFonts w:hint="eastAsia"/>
        </w:rPr>
        <w:t>应需而变，提供适应性服务。交通运输系统可根据实际情况的变化，应需而变，为各类用户提供个性化的、多样化的、以人为本的运输服务；</w:t>
      </w:r>
    </w:p>
    <w:p w:rsidR="005F540E" w:rsidRDefault="005F540E" w:rsidP="005F540E">
      <w:pPr>
        <w:spacing w:line="254" w:lineRule="auto"/>
        <w:ind w:firstLineChars="200" w:firstLine="420"/>
      </w:pPr>
      <w:r>
        <w:rPr>
          <w:rFonts w:hint="eastAsia"/>
        </w:rPr>
        <w:t>组织管理的可靠性和效能更高。对各种风险能够更加有效地控制和应对，并能够通过智能技术使得运输生产的策略更加科学，运输生产组织和管理的可靠性和效能更高。</w:t>
      </w:r>
    </w:p>
    <w:p w:rsidR="005F540E" w:rsidRDefault="005F540E" w:rsidP="005F540E">
      <w:pPr>
        <w:spacing w:line="254" w:lineRule="auto"/>
        <w:ind w:firstLineChars="200" w:firstLine="420"/>
      </w:pPr>
      <w:r>
        <w:rPr>
          <w:rFonts w:hint="eastAsia"/>
        </w:rPr>
        <w:t>目前智慧交通应用主要体现在如下几个方面：</w:t>
      </w:r>
      <w:r>
        <w:t>1</w:t>
      </w:r>
      <w:r>
        <w:t>．建设高清视频监控系统。</w:t>
      </w:r>
      <w:r>
        <w:t>2</w:t>
      </w:r>
      <w:r>
        <w:t>．建设道路交通流量、交通态势分析系统、交通诱导发布系统。</w:t>
      </w:r>
      <w:r>
        <w:t>3</w:t>
      </w:r>
      <w:r>
        <w:t>．建设</w:t>
      </w:r>
      <w:r>
        <w:t>GPS</w:t>
      </w:r>
      <w:r>
        <w:t>监控系统。</w:t>
      </w:r>
      <w:r>
        <w:t>4</w:t>
      </w:r>
      <w:r>
        <w:t>．建设公交车监管系统。</w:t>
      </w:r>
      <w:r>
        <w:t>5</w:t>
      </w:r>
      <w:r>
        <w:t>．建设城市停车诱导管理系统。</w:t>
      </w:r>
      <w:r>
        <w:t>6</w:t>
      </w:r>
      <w:r>
        <w:t>．建设车联网系统。</w:t>
      </w:r>
    </w:p>
    <w:p w:rsidR="005F540E" w:rsidRDefault="005F540E" w:rsidP="005F540E">
      <w:pPr>
        <w:spacing w:line="254" w:lineRule="auto"/>
        <w:ind w:firstLineChars="200" w:firstLine="420"/>
      </w:pPr>
      <w:r>
        <w:rPr>
          <w:rFonts w:hint="eastAsia"/>
        </w:rPr>
        <w:t>目前国内从事智能交通行业的企业约有</w:t>
      </w:r>
      <w:r>
        <w:t>2000</w:t>
      </w:r>
      <w:r>
        <w:t>多家，主要集中在道路监控、高速公路收费、</w:t>
      </w:r>
      <w:r>
        <w:t>3S</w:t>
      </w:r>
      <w:r>
        <w:t>（</w:t>
      </w:r>
      <w:r>
        <w:t>GPS</w:t>
      </w:r>
      <w:r>
        <w:t>、</w:t>
      </w:r>
      <w:r>
        <w:t>GIS</w:t>
      </w:r>
      <w:r>
        <w:t>、</w:t>
      </w:r>
      <w:r>
        <w:t>RS</w:t>
      </w:r>
      <w:r>
        <w:t>）和系统集成环节。近年来的平安城市建设，为道路监控提供了巨大的市场机遇，目前国内约有</w:t>
      </w:r>
      <w:r>
        <w:t>500</w:t>
      </w:r>
      <w:r>
        <w:t>家企业在从事监控产品的生产和销售。高速公路收费系统是中国非常有特色的智能交通领域，国内约有</w:t>
      </w:r>
      <w:r>
        <w:t>200</w:t>
      </w:r>
      <w:r>
        <w:t>多家企业从事相关产品的生产，并且国内企业已取得了具有自主知识产权的高速公路不停车收费双界面</w:t>
      </w:r>
      <w:r>
        <w:t>CPU</w:t>
      </w:r>
      <w:r>
        <w:t>卡技术。在</w:t>
      </w:r>
      <w:r>
        <w:t>3S</w:t>
      </w:r>
      <w:r>
        <w:t>领域，国内虽然有</w:t>
      </w:r>
      <w:r>
        <w:t>200</w:t>
      </w:r>
      <w:r>
        <w:t>多家企业，但能够实现系统功能的企业还比较少。尽管国内从事智能交通的企业</w:t>
      </w:r>
      <w:r>
        <w:t>“</w:t>
      </w:r>
      <w:r>
        <w:t>鱼龙混杂</w:t>
      </w:r>
      <w:r>
        <w:t>”</w:t>
      </w:r>
      <w:r>
        <w:t>，一</w:t>
      </w:r>
      <w:r>
        <w:rPr>
          <w:rFonts w:hint="eastAsia"/>
        </w:rPr>
        <w:t>些专注于特定领域的企业，经过多年的发展，已在相关领域取得了不错的成绩。一些龙头企业在高速公路机电系统、高速公路智能卡、地理信息系统和快速公交智能系统领域占据了重要的地位。</w:t>
      </w:r>
    </w:p>
    <w:p w:rsidR="005F540E" w:rsidRDefault="005F540E" w:rsidP="005F540E">
      <w:pPr>
        <w:spacing w:line="254" w:lineRule="auto"/>
        <w:ind w:firstLineChars="200" w:firstLine="420"/>
      </w:pPr>
      <w:r>
        <w:rPr>
          <w:rFonts w:hint="eastAsia"/>
        </w:rPr>
        <w:t>随着城市化进程的加快，市场经济快速区域差异显著市场细分发展，一线城市与二、三线城市对于智慧交通的需求在显著上升的同时，表现差异化显著。未来，城市发展中，智慧交通或将呈现出两大趋势：</w:t>
      </w:r>
    </w:p>
    <w:p w:rsidR="005F540E" w:rsidRDefault="005F540E" w:rsidP="005F540E">
      <w:pPr>
        <w:spacing w:line="254" w:lineRule="auto"/>
        <w:ind w:firstLineChars="200" w:firstLine="420"/>
      </w:pPr>
      <w:r>
        <w:rPr>
          <w:rFonts w:hint="eastAsia"/>
        </w:rPr>
        <w:t>第一，交通违章处罚、交通管理，往更加精细化更加人性化的方向发展。比如视频监控设备要有更加丰富的智慧识别功能，如不系安全带检测、开发打手机检测、远光灯检测、违停检测等等；视频监控设备要有更加人性化的执法功能，如上高架道路不依次序通行执法、机动车不礼让行人执法、行人闯红灯执法等等。当然，这些都是为提升一个城市内交通秩序，提高交通安全意识服务的。</w:t>
      </w:r>
    </w:p>
    <w:p w:rsidR="005F540E" w:rsidRDefault="005F540E" w:rsidP="005F540E">
      <w:pPr>
        <w:spacing w:line="254" w:lineRule="auto"/>
        <w:ind w:firstLineChars="200" w:firstLine="420"/>
      </w:pPr>
      <w:r>
        <w:rPr>
          <w:rFonts w:hint="eastAsia"/>
        </w:rPr>
        <w:t>第二，数据整合，呈现大数据应用。比如日常出行，多数人会通过第三方的地图数据或现场诱导屏的红黄绿交通流显示，规划一条合理的出行路线，避免因交通拥堵而造成的时间浪费。而这其中，涉及到的智慧交通技术就包括交通参量和交通事件采集、交通诱导、浮动车／</w:t>
      </w:r>
      <w:r>
        <w:t>GPS</w:t>
      </w:r>
      <w:r>
        <w:t>信息采集与交通数据管控等。</w:t>
      </w:r>
    </w:p>
    <w:p w:rsidR="005F540E" w:rsidRDefault="005F540E" w:rsidP="005F540E">
      <w:pPr>
        <w:spacing w:line="254" w:lineRule="auto"/>
        <w:ind w:firstLineChars="200" w:firstLine="420"/>
        <w:rPr>
          <w:rFonts w:hint="eastAsia"/>
        </w:rPr>
      </w:pPr>
      <w:r>
        <w:rPr>
          <w:rFonts w:hint="eastAsia"/>
        </w:rPr>
        <w:t>结语：随着智慧交通信号技术、处理技术的成熟，智慧交通的应用在近几年已有了重大突破。创新企业、创新模式不断涌现。新的出行服务商、数据服务商，以及综合交通运营服务商正在智慧交通的大行业背景下不断挖掘商业机会，成为新的独角兽。消费者也正在享受智慧交通所带来的出行便利，改变其出行习惯。可以预测，智慧交通将开启多种创新融合性的试验阶段，未来必将更大范围地影响我们的生活。</w:t>
      </w:r>
    </w:p>
    <w:p w:rsidR="005F540E" w:rsidRPr="007046D4" w:rsidRDefault="005F540E" w:rsidP="005F540E">
      <w:pPr>
        <w:spacing w:line="254" w:lineRule="auto"/>
        <w:ind w:firstLineChars="200" w:firstLine="420"/>
        <w:jc w:val="right"/>
        <w:rPr>
          <w:rFonts w:hint="eastAsia"/>
        </w:rPr>
      </w:pPr>
      <w:r>
        <w:rPr>
          <w:rFonts w:hint="eastAsia"/>
        </w:rPr>
        <w:t>太平洋电脑网</w:t>
      </w:r>
      <w:r>
        <w:rPr>
          <w:rFonts w:hint="eastAsia"/>
        </w:rPr>
        <w:t>2018-6-6</w:t>
      </w:r>
    </w:p>
    <w:p w:rsidR="005F540E" w:rsidRDefault="005F540E" w:rsidP="006161A9">
      <w:pPr>
        <w:sectPr w:rsidR="005F540E" w:rsidSect="006161A9">
          <w:type w:val="continuous"/>
          <w:pgSz w:w="11906" w:h="16838" w:code="9"/>
          <w:pgMar w:top="1644" w:right="1236" w:bottom="1418" w:left="1814" w:header="851" w:footer="907" w:gutter="0"/>
          <w:pgNumType w:start="1"/>
          <w:cols w:space="425"/>
          <w:docGrid w:type="lines" w:linePitch="341" w:charSpace="2373"/>
        </w:sectPr>
      </w:pPr>
    </w:p>
    <w:p w:rsidR="00F86BB1" w:rsidRDefault="00F86BB1"/>
    <w:sectPr w:rsidR="00F86B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540E"/>
    <w:rsid w:val="005F540E"/>
    <w:rsid w:val="00F86B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F54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540E"/>
    <w:rPr>
      <w:rFonts w:ascii="黑体" w:eastAsia="黑体" w:hAnsi="宋体" w:cs="Times New Roman"/>
      <w:b/>
      <w:kern w:val="36"/>
      <w:sz w:val="32"/>
      <w:szCs w:val="32"/>
    </w:rPr>
  </w:style>
  <w:style w:type="paragraph" w:customStyle="1" w:styleId="Char2CharCharChar">
    <w:name w:val="Char2 Char Char Char"/>
    <w:basedOn w:val="a"/>
    <w:autoRedefine/>
    <w:rsid w:val="005F540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1389</Characters>
  <Application>Microsoft Office Word</Application>
  <DocSecurity>0</DocSecurity>
  <Lines>11</Lines>
  <Paragraphs>3</Paragraphs>
  <ScaleCrop>false</ScaleCrop>
  <Company>Sky123.Org</Company>
  <LinksUpToDate>false</LinksUpToDate>
  <CharactersWithSpaces>1629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2022-08-02T03:29:00Z</dcterms:created>
</cp:coreProperties>
</file>