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5B40" w:rsidRDefault="00365B40" w:rsidP="00AD0208">
      <w:pPr>
        <w:pStyle w:val="1"/>
      </w:pPr>
      <w:r w:rsidRPr="00AD0208">
        <w:rPr>
          <w:rFonts w:hint="eastAsia"/>
        </w:rPr>
        <w:t>涉及高铁、城际轨道、高速……湛江交通中长期发展规划征求意见公布！</w:t>
      </w:r>
    </w:p>
    <w:p w:rsidR="00365B40" w:rsidRDefault="00365B40" w:rsidP="00365B40">
      <w:pPr>
        <w:ind w:firstLineChars="200" w:firstLine="420"/>
      </w:pPr>
      <w:r>
        <w:rPr>
          <w:rFonts w:hint="eastAsia"/>
        </w:rPr>
        <w:t>近日，湛江市交通运输局发布关于公开征求《湛江市综合交通运输体系中长期发展规划》意见的公告。</w:t>
      </w:r>
    </w:p>
    <w:p w:rsidR="00365B40" w:rsidRDefault="00365B40" w:rsidP="00365B40">
      <w:pPr>
        <w:ind w:firstLineChars="200" w:firstLine="420"/>
      </w:pPr>
      <w:r>
        <w:rPr>
          <w:rFonts w:hint="eastAsia"/>
        </w:rPr>
        <w:t>图片</w:t>
      </w:r>
    </w:p>
    <w:p w:rsidR="00365B40" w:rsidRDefault="00365B40" w:rsidP="00365B40">
      <w:pPr>
        <w:ind w:firstLineChars="200" w:firstLine="420"/>
      </w:pPr>
      <w:r>
        <w:rPr>
          <w:rFonts w:hint="eastAsia"/>
        </w:rPr>
        <w:t>《规划》中主要内容为湛江市对外运输通道布局规划以及湛江市铁路网布局规划城际铁路、城市轨道等进行规划，规划期至</w:t>
      </w:r>
      <w:r>
        <w:t>2035</w:t>
      </w:r>
      <w:r>
        <w:t>年，远景展望到本世纪中叶。</w:t>
      </w:r>
    </w:p>
    <w:p w:rsidR="007336C1" w:rsidRDefault="00365B40" w:rsidP="00365B40">
      <w:pPr>
        <w:ind w:firstLineChars="200" w:firstLine="420"/>
      </w:pPr>
      <w:r>
        <w:rPr>
          <w:rFonts w:hint="eastAsia"/>
        </w:rPr>
        <w:t>湛江市综合立体交通网主骨架布局为“一核五廊主骨架”布局</w:t>
      </w:r>
    </w:p>
    <w:p w:rsidR="00365B40" w:rsidRDefault="00365B40" w:rsidP="00365B40">
      <w:pPr>
        <w:ind w:firstLineChars="200" w:firstLine="420"/>
      </w:pPr>
      <w:r>
        <w:rPr>
          <w:rFonts w:hint="eastAsia"/>
        </w:rPr>
        <w:t>湛江市对外运输通道布局规划图。</w:t>
      </w:r>
    </w:p>
    <w:p w:rsidR="00365B40" w:rsidRDefault="00365B40" w:rsidP="00365B40">
      <w:pPr>
        <w:ind w:firstLineChars="200" w:firstLine="420"/>
      </w:pPr>
      <w:r>
        <w:rPr>
          <w:rFonts w:hint="eastAsia"/>
        </w:rPr>
        <w:t>一核</w:t>
      </w:r>
      <w:r>
        <w:t>:</w:t>
      </w:r>
      <w:r>
        <w:t>打造以港口、机场、铁路枢纽为内核高能级枢纽体系，高标准建设全国综合交通枢纽城市。</w:t>
      </w:r>
    </w:p>
    <w:p w:rsidR="00365B40" w:rsidRDefault="00365B40" w:rsidP="00365B40">
      <w:pPr>
        <w:ind w:firstLineChars="200" w:firstLine="420"/>
      </w:pPr>
      <w:r>
        <w:rPr>
          <w:rFonts w:hint="eastAsia"/>
        </w:rPr>
        <w:t>走廊</w:t>
      </w:r>
      <w:r>
        <w:t>1:</w:t>
      </w:r>
      <w:r>
        <w:t>湛江</w:t>
      </w:r>
      <w:r>
        <w:t>—</w:t>
      </w:r>
      <w:r>
        <w:t>粤港澳大湾区走廊。湛江市区经湛江吴川、茂名电白、阳江至广州、深圳等大湾区核心城市。</w:t>
      </w:r>
    </w:p>
    <w:p w:rsidR="00365B40" w:rsidRDefault="00365B40" w:rsidP="00365B40">
      <w:pPr>
        <w:ind w:firstLineChars="200" w:firstLine="420"/>
      </w:pPr>
      <w:r>
        <w:rPr>
          <w:rFonts w:hint="eastAsia"/>
        </w:rPr>
        <w:t>走廊</w:t>
      </w:r>
      <w:r>
        <w:t>2:</w:t>
      </w:r>
      <w:r>
        <w:t>湛江</w:t>
      </w:r>
      <w:r>
        <w:t>—</w:t>
      </w:r>
      <w:r>
        <w:t>广西北部湾走廊。湛江市区经湛江遂溪、廉江、广西北海至南宁等广西北部湾核心城市和昆明等滇中城市群核心城市。</w:t>
      </w:r>
    </w:p>
    <w:p w:rsidR="00365B40" w:rsidRDefault="00365B40" w:rsidP="00365B40">
      <w:pPr>
        <w:ind w:firstLineChars="200" w:firstLine="420"/>
      </w:pPr>
      <w:r>
        <w:rPr>
          <w:rFonts w:hint="eastAsia"/>
        </w:rPr>
        <w:t>走廊</w:t>
      </w:r>
      <w:r>
        <w:t>3:</w:t>
      </w:r>
      <w:r>
        <w:t>湛江</w:t>
      </w:r>
      <w:r>
        <w:t>—</w:t>
      </w:r>
      <w:r>
        <w:t>成渝城市群走廊。湛江市区经湛江廉江、广西玉林、桂林至成渝城市群。</w:t>
      </w:r>
    </w:p>
    <w:p w:rsidR="00365B40" w:rsidRDefault="00365B40" w:rsidP="00365B40">
      <w:pPr>
        <w:ind w:firstLineChars="200" w:firstLine="420"/>
      </w:pPr>
      <w:r>
        <w:rPr>
          <w:rFonts w:hint="eastAsia"/>
        </w:rPr>
        <w:t>走廊</w:t>
      </w:r>
      <w:r>
        <w:t>4:</w:t>
      </w:r>
      <w:r>
        <w:t>湛江</w:t>
      </w:r>
      <w:r>
        <w:t>—</w:t>
      </w:r>
      <w:r>
        <w:t>海南自贸港走廊。湛江市区经湛江雷州、徐闻至海南自贸区。</w:t>
      </w:r>
    </w:p>
    <w:p w:rsidR="007336C1" w:rsidRDefault="00365B40" w:rsidP="00365B40">
      <w:pPr>
        <w:ind w:firstLineChars="200" w:firstLine="420"/>
      </w:pPr>
      <w:r>
        <w:rPr>
          <w:rFonts w:hint="eastAsia"/>
        </w:rPr>
        <w:t>走廊</w:t>
      </w:r>
      <w:r>
        <w:t>5:</w:t>
      </w:r>
      <w:r>
        <w:t>湛江</w:t>
      </w:r>
      <w:r>
        <w:t>—</w:t>
      </w:r>
      <w:r>
        <w:t>长江中游城市群走廊。湛江市区经湛江吴川、茂名、永州至长江中游城市群。</w:t>
      </w:r>
    </w:p>
    <w:p w:rsidR="00365B40" w:rsidRDefault="00365B40" w:rsidP="00365B40">
      <w:pPr>
        <w:ind w:firstLineChars="200" w:firstLine="420"/>
      </w:pPr>
      <w:r>
        <w:rPr>
          <w:rFonts w:hint="eastAsia"/>
        </w:rPr>
        <w:t>湛江市综合立体交通主骨架示意图。</w:t>
      </w:r>
    </w:p>
    <w:p w:rsidR="00365B40" w:rsidRDefault="00365B40" w:rsidP="00365B40">
      <w:pPr>
        <w:ind w:firstLineChars="200" w:firstLine="420"/>
      </w:pPr>
      <w:r>
        <w:rPr>
          <w:rFonts w:hint="eastAsia"/>
        </w:rPr>
        <w:t>构筑多层次轨道交通网络</w:t>
      </w:r>
    </w:p>
    <w:p w:rsidR="00365B40" w:rsidRDefault="00365B40" w:rsidP="00365B40">
      <w:pPr>
        <w:ind w:firstLineChars="200" w:firstLine="420"/>
      </w:pPr>
      <w:r>
        <w:rPr>
          <w:rFonts w:hint="eastAsia"/>
        </w:rPr>
        <w:t>湛江市铁路网布局规划图。</w:t>
      </w:r>
    </w:p>
    <w:p w:rsidR="00365B40" w:rsidRDefault="00365B40" w:rsidP="00365B40">
      <w:pPr>
        <w:ind w:firstLineChars="200" w:firstLine="420"/>
      </w:pPr>
      <w:r>
        <w:t>01.</w:t>
      </w:r>
      <w:r>
        <w:t>高速铁路网</w:t>
      </w:r>
    </w:p>
    <w:p w:rsidR="00365B40" w:rsidRDefault="00365B40" w:rsidP="00365B40">
      <w:pPr>
        <w:ind w:firstLineChars="200" w:firstLine="420"/>
      </w:pPr>
      <w:r>
        <w:t>02.</w:t>
      </w:r>
      <w:r>
        <w:t>绿色经济普通铁路网</w:t>
      </w:r>
    </w:p>
    <w:p w:rsidR="00365B40" w:rsidRDefault="00365B40" w:rsidP="00365B40">
      <w:pPr>
        <w:ind w:firstLineChars="200" w:firstLine="420"/>
      </w:pPr>
      <w:r>
        <w:rPr>
          <w:rFonts w:hint="eastAsia"/>
        </w:rPr>
        <w:t>城际铁路和城市轨道</w:t>
      </w:r>
    </w:p>
    <w:p w:rsidR="00365B40" w:rsidRDefault="00365B40" w:rsidP="00365B40">
      <w:pPr>
        <w:ind w:firstLineChars="200" w:firstLine="420"/>
      </w:pPr>
      <w:r>
        <w:t>01</w:t>
      </w:r>
      <w:r>
        <w:t>湛江及周边区域城际铁路布局</w:t>
      </w:r>
    </w:p>
    <w:p w:rsidR="00365B40" w:rsidRDefault="00365B40" w:rsidP="00365B40">
      <w:pPr>
        <w:ind w:firstLineChars="200" w:firstLine="420"/>
      </w:pPr>
      <w:r>
        <w:rPr>
          <w:rFonts w:hint="eastAsia"/>
        </w:rPr>
        <w:t>城际铁路布局。总体形成廉江、湛江（雷州）为起点，湛江吴川机场为支点向东延伸的“</w:t>
      </w:r>
      <w:r>
        <w:t>Y”</w:t>
      </w:r>
      <w:r>
        <w:t>形城际铁路布局，总里程约</w:t>
      </w:r>
      <w:r>
        <w:t>170</w:t>
      </w:r>
      <w:r>
        <w:t>公里。预留机场联系茂名化州、高州方向的城际铁路通道。</w:t>
      </w:r>
    </w:p>
    <w:p w:rsidR="00365B40" w:rsidRDefault="00365B40" w:rsidP="00365B40">
      <w:pPr>
        <w:ind w:firstLineChars="200" w:firstLine="420"/>
      </w:pPr>
      <w:r>
        <w:rPr>
          <w:rFonts w:hint="eastAsia"/>
        </w:rPr>
        <w:t>湛茂阳城际铁路</w:t>
      </w:r>
      <w:r>
        <w:t>:</w:t>
      </w:r>
      <w:r>
        <w:t>路线起于湛江北站，途经湛江海东新区、湛江吴川机场、吴川市区、茂名滨海新区、阳江滨海新区，向东衔接粤港澳大湾区城际铁路网。湛江境内主要设置湛江北站、湛江东站、龙头站、机场站、吴川站等，境内里程约</w:t>
      </w:r>
      <w:r>
        <w:t>80</w:t>
      </w:r>
      <w:r>
        <w:t>公里。</w:t>
      </w:r>
    </w:p>
    <w:p w:rsidR="00365B40" w:rsidRDefault="00365B40" w:rsidP="00365B40">
      <w:pPr>
        <w:ind w:firstLineChars="200" w:firstLine="420"/>
      </w:pPr>
      <w:r>
        <w:rPr>
          <w:rFonts w:hint="eastAsia"/>
        </w:rPr>
        <w:t>设置湛茂阳城际铁路雷州支线，顺接湛茂阳城际铁路，从湛江北站引出，途经湖光、太平、沈塘、终于雷州市区（雷州站），里程约</w:t>
      </w:r>
      <w:r>
        <w:t>50</w:t>
      </w:r>
      <w:r>
        <w:t>公里。</w:t>
      </w:r>
    </w:p>
    <w:p w:rsidR="00365B40" w:rsidRDefault="00365B40" w:rsidP="00365B40">
      <w:pPr>
        <w:ind w:firstLineChars="200" w:firstLine="420"/>
      </w:pPr>
      <w:r>
        <w:rPr>
          <w:rFonts w:hint="eastAsia"/>
        </w:rPr>
        <w:t>廉江至湛江吴川机场城际铁路</w:t>
      </w:r>
      <w:r>
        <w:t>:</w:t>
      </w:r>
      <w:r>
        <w:t>路线起于廉江市区（廉江站），途经良垌、塘</w:t>
      </w:r>
      <w:r>
        <w:rPr>
          <w:rFonts w:hint="eastAsia"/>
        </w:rPr>
        <w:t>㙍，在湛江吴川机场衔接湛茂阳城际铁路，约</w:t>
      </w:r>
      <w:r>
        <w:t>40</w:t>
      </w:r>
      <w:r>
        <w:t>公里。</w:t>
      </w:r>
    </w:p>
    <w:p w:rsidR="007336C1" w:rsidRDefault="00365B40" w:rsidP="00365B40">
      <w:pPr>
        <w:ind w:firstLineChars="200" w:firstLine="420"/>
      </w:pPr>
      <w:r>
        <w:rPr>
          <w:rFonts w:hint="eastAsia"/>
        </w:rPr>
        <w:t>市域（郊）铁路布局。湛江市域铁路发展总体以利用既有铁路为主，形成以湛江为中心，以黎湛铁路和粤海铁路为走廊，对外辐射廉江和雷州的市域铁路布局。</w:t>
      </w:r>
    </w:p>
    <w:p w:rsidR="00365B40" w:rsidRDefault="00365B40" w:rsidP="00365B40">
      <w:pPr>
        <w:ind w:firstLineChars="200" w:firstLine="420"/>
      </w:pPr>
      <w:r>
        <w:rPr>
          <w:rFonts w:hint="eastAsia"/>
        </w:rPr>
        <w:t>湛江城市轨道交通布局示意图。</w:t>
      </w:r>
    </w:p>
    <w:p w:rsidR="00365B40" w:rsidRDefault="00365B40" w:rsidP="00365B40">
      <w:pPr>
        <w:ind w:firstLineChars="200" w:firstLine="420"/>
      </w:pPr>
      <w:r>
        <w:rPr>
          <w:rFonts w:hint="eastAsia"/>
        </w:rPr>
        <w:lastRenderedPageBreak/>
        <w:t>完善外联内畅的公路网</w:t>
      </w:r>
    </w:p>
    <w:p w:rsidR="00365B40" w:rsidRDefault="00365B40" w:rsidP="00365B40">
      <w:pPr>
        <w:ind w:firstLineChars="200" w:firstLine="420"/>
      </w:pPr>
      <w:r>
        <w:rPr>
          <w:rFonts w:hint="eastAsia"/>
        </w:rPr>
        <w:t>湛江市公路网布局规划图。</w:t>
      </w:r>
    </w:p>
    <w:p w:rsidR="00365B40" w:rsidRDefault="00365B40" w:rsidP="00365B40">
      <w:pPr>
        <w:ind w:firstLineChars="200" w:firstLine="420"/>
      </w:pPr>
      <w:r>
        <w:t>01.</w:t>
      </w:r>
      <w:r>
        <w:t>构建</w:t>
      </w:r>
      <w:r>
        <w:t>“</w:t>
      </w:r>
      <w:r>
        <w:t>两环十射五联</w:t>
      </w:r>
      <w:r>
        <w:t>”</w:t>
      </w:r>
      <w:r>
        <w:t>高速公路网</w:t>
      </w:r>
    </w:p>
    <w:p w:rsidR="00365B40" w:rsidRDefault="00365B40" w:rsidP="00365B40">
      <w:pPr>
        <w:ind w:firstLineChars="200" w:firstLine="420"/>
      </w:pPr>
      <w:r>
        <w:rPr>
          <w:rFonts w:hint="eastAsia"/>
        </w:rPr>
        <w:t>湛江城市高快速路布局规划图。</w:t>
      </w:r>
    </w:p>
    <w:p w:rsidR="007336C1" w:rsidRDefault="00365B40" w:rsidP="00365B40">
      <w:pPr>
        <w:ind w:firstLineChars="200" w:firstLine="420"/>
      </w:pPr>
      <w:r>
        <w:t>02.</w:t>
      </w:r>
      <w:r>
        <w:t>构建</w:t>
      </w:r>
      <w:r>
        <w:t>“</w:t>
      </w:r>
      <w:r>
        <w:t>两横两纵三射</w:t>
      </w:r>
      <w:r>
        <w:t>”</w:t>
      </w:r>
      <w:r>
        <w:t>城市快速路体系</w:t>
      </w:r>
    </w:p>
    <w:p w:rsidR="00365B40" w:rsidRDefault="00365B40" w:rsidP="00365B40">
      <w:pPr>
        <w:ind w:firstLineChars="200" w:firstLine="420"/>
      </w:pPr>
      <w:r>
        <w:rPr>
          <w:rFonts w:hint="eastAsia"/>
        </w:rPr>
        <w:t>湛江市区城市快速路规划布局图。</w:t>
      </w:r>
    </w:p>
    <w:p w:rsidR="007336C1" w:rsidRDefault="00365B40" w:rsidP="00365B40">
      <w:pPr>
        <w:ind w:firstLineChars="200" w:firstLine="420"/>
      </w:pPr>
      <w:r>
        <w:t>03.</w:t>
      </w:r>
      <w:r>
        <w:t>构建能力充分的普通公路网</w:t>
      </w:r>
    </w:p>
    <w:p w:rsidR="00365B40" w:rsidRDefault="00365B40" w:rsidP="00365B40">
      <w:pPr>
        <w:ind w:firstLineChars="200" w:firstLine="420"/>
      </w:pPr>
      <w:r>
        <w:rPr>
          <w:rFonts w:hint="eastAsia"/>
        </w:rPr>
        <w:t>建设世界级的航道网</w:t>
      </w:r>
    </w:p>
    <w:p w:rsidR="00365B40" w:rsidRDefault="00365B40" w:rsidP="00365B40">
      <w:pPr>
        <w:ind w:firstLineChars="200" w:firstLine="420"/>
      </w:pPr>
      <w:r>
        <w:t>01.</w:t>
      </w:r>
      <w:r>
        <w:t>加快构建高能级沿海航道网</w:t>
      </w:r>
    </w:p>
    <w:p w:rsidR="00365B40" w:rsidRDefault="00365B40" w:rsidP="00365B40">
      <w:pPr>
        <w:ind w:firstLineChars="200" w:firstLine="420"/>
      </w:pPr>
      <w:r>
        <w:rPr>
          <w:rFonts w:hint="eastAsia"/>
        </w:rPr>
        <w:t>沿海主要航道</w:t>
      </w:r>
      <w:r>
        <w:t>7</w:t>
      </w:r>
      <w:r>
        <w:t>条</w:t>
      </w:r>
      <w:r>
        <w:t>117</w:t>
      </w:r>
      <w:r>
        <w:t>公里。分别为</w:t>
      </w:r>
      <w:r>
        <w:t>:</w:t>
      </w:r>
    </w:p>
    <w:p w:rsidR="00365B40" w:rsidRDefault="00365B40" w:rsidP="00365B40">
      <w:pPr>
        <w:ind w:firstLineChars="200" w:firstLine="420"/>
      </w:pPr>
      <w:r>
        <w:rPr>
          <w:rFonts w:hint="eastAsia"/>
        </w:rPr>
        <w:t>湛江港</w:t>
      </w:r>
      <w:r>
        <w:t>40</w:t>
      </w:r>
      <w:r>
        <w:t>万吨级航（主航道）</w:t>
      </w:r>
    </w:p>
    <w:p w:rsidR="00365B40" w:rsidRDefault="00365B40" w:rsidP="00365B40">
      <w:pPr>
        <w:ind w:firstLineChars="200" w:firstLine="420"/>
      </w:pPr>
      <w:r>
        <w:rPr>
          <w:rFonts w:hint="eastAsia"/>
        </w:rPr>
        <w:t>东海岛港区航道</w:t>
      </w:r>
    </w:p>
    <w:p w:rsidR="00365B40" w:rsidRDefault="00365B40" w:rsidP="00365B40">
      <w:pPr>
        <w:ind w:firstLineChars="200" w:firstLine="420"/>
      </w:pPr>
      <w:r>
        <w:rPr>
          <w:rFonts w:hint="eastAsia"/>
        </w:rPr>
        <w:t>徐闻港区海安作业区主航道</w:t>
      </w:r>
    </w:p>
    <w:p w:rsidR="00365B40" w:rsidRDefault="00365B40" w:rsidP="00365B40">
      <w:pPr>
        <w:ind w:firstLineChars="200" w:firstLine="420"/>
      </w:pPr>
      <w:r>
        <w:rPr>
          <w:rFonts w:hint="eastAsia"/>
        </w:rPr>
        <w:t>徐闻港区荔枝湾作业区主航道</w:t>
      </w:r>
    </w:p>
    <w:p w:rsidR="00365B40" w:rsidRDefault="00365B40" w:rsidP="00365B40">
      <w:pPr>
        <w:ind w:firstLineChars="200" w:firstLine="420"/>
      </w:pPr>
      <w:r>
        <w:rPr>
          <w:rFonts w:hint="eastAsia"/>
        </w:rPr>
        <w:t>徐闻港区火车轮渡北港航道</w:t>
      </w:r>
    </w:p>
    <w:p w:rsidR="00365B40" w:rsidRDefault="00365B40" w:rsidP="00365B40">
      <w:pPr>
        <w:ind w:firstLineChars="200" w:firstLine="420"/>
      </w:pPr>
      <w:r>
        <w:rPr>
          <w:rFonts w:hint="eastAsia"/>
        </w:rPr>
        <w:t>徐闻港区南山作业区进港航道</w:t>
      </w:r>
    </w:p>
    <w:p w:rsidR="00365B40" w:rsidRDefault="00365B40" w:rsidP="00365B40">
      <w:pPr>
        <w:ind w:firstLineChars="200" w:firstLine="420"/>
      </w:pPr>
      <w:r>
        <w:rPr>
          <w:rFonts w:hint="eastAsia"/>
        </w:rPr>
        <w:t>硇洲水道</w:t>
      </w:r>
    </w:p>
    <w:p w:rsidR="00365B40" w:rsidRDefault="00365B40" w:rsidP="00365B40">
      <w:pPr>
        <w:ind w:firstLineChars="200" w:firstLine="420"/>
      </w:pPr>
      <w:r>
        <w:rPr>
          <w:rFonts w:hint="eastAsia"/>
        </w:rPr>
        <w:t>沿海重要航道</w:t>
      </w:r>
      <w:r>
        <w:t>10</w:t>
      </w:r>
      <w:r>
        <w:t>条</w:t>
      </w:r>
      <w:r>
        <w:t>200</w:t>
      </w:r>
      <w:r>
        <w:t>公里。分别为</w:t>
      </w:r>
      <w:r>
        <w:t>:</w:t>
      </w:r>
    </w:p>
    <w:p w:rsidR="00365B40" w:rsidRDefault="00365B40" w:rsidP="00365B40">
      <w:pPr>
        <w:ind w:firstLineChars="200" w:firstLine="420"/>
      </w:pPr>
      <w:r>
        <w:rPr>
          <w:rFonts w:hint="eastAsia"/>
        </w:rPr>
        <w:t>湛江港内航道（主航道）</w:t>
      </w:r>
    </w:p>
    <w:p w:rsidR="00365B40" w:rsidRDefault="00365B40" w:rsidP="00365B40">
      <w:pPr>
        <w:ind w:firstLineChars="200" w:firstLine="420"/>
      </w:pPr>
      <w:r>
        <w:rPr>
          <w:rFonts w:hint="eastAsia"/>
        </w:rPr>
        <w:t>东海岛南航道</w:t>
      </w:r>
    </w:p>
    <w:p w:rsidR="00365B40" w:rsidRDefault="00365B40" w:rsidP="00365B40">
      <w:pPr>
        <w:ind w:firstLineChars="200" w:firstLine="420"/>
      </w:pPr>
      <w:r>
        <w:rPr>
          <w:rFonts w:hint="eastAsia"/>
        </w:rPr>
        <w:t>亚士德航道</w:t>
      </w:r>
    </w:p>
    <w:p w:rsidR="00365B40" w:rsidRDefault="00365B40" w:rsidP="00365B40">
      <w:pPr>
        <w:ind w:firstLineChars="200" w:firstLine="420"/>
      </w:pPr>
      <w:r>
        <w:rPr>
          <w:rFonts w:hint="eastAsia"/>
        </w:rPr>
        <w:t>雷州湾港区进港航道</w:t>
      </w:r>
    </w:p>
    <w:p w:rsidR="00365B40" w:rsidRDefault="00365B40" w:rsidP="00365B40">
      <w:pPr>
        <w:ind w:firstLineChars="200" w:firstLine="420"/>
      </w:pPr>
      <w:r>
        <w:rPr>
          <w:rFonts w:hint="eastAsia"/>
        </w:rPr>
        <w:t>雷州港区流沙作业区主航道</w:t>
      </w:r>
    </w:p>
    <w:p w:rsidR="00365B40" w:rsidRDefault="00365B40" w:rsidP="00365B40">
      <w:pPr>
        <w:ind w:firstLineChars="200" w:firstLine="420"/>
      </w:pPr>
      <w:r>
        <w:rPr>
          <w:rFonts w:hint="eastAsia"/>
        </w:rPr>
        <w:t>雷州港区乌石作业区进港航道</w:t>
      </w:r>
    </w:p>
    <w:p w:rsidR="00365B40" w:rsidRDefault="00365B40" w:rsidP="00365B40">
      <w:pPr>
        <w:ind w:firstLineChars="200" w:firstLine="420"/>
      </w:pPr>
      <w:r>
        <w:rPr>
          <w:rFonts w:hint="eastAsia"/>
        </w:rPr>
        <w:t>遂溪港区北潭作业区主航道</w:t>
      </w:r>
    </w:p>
    <w:p w:rsidR="00365B40" w:rsidRDefault="00365B40" w:rsidP="00365B40">
      <w:pPr>
        <w:ind w:firstLineChars="200" w:firstLine="420"/>
      </w:pPr>
      <w:r>
        <w:rPr>
          <w:rFonts w:hint="eastAsia"/>
        </w:rPr>
        <w:t>遂溪港区角头沙作业区进港航道</w:t>
      </w:r>
    </w:p>
    <w:p w:rsidR="00365B40" w:rsidRDefault="00365B40" w:rsidP="00365B40">
      <w:pPr>
        <w:ind w:firstLineChars="200" w:firstLine="420"/>
      </w:pPr>
      <w:r>
        <w:rPr>
          <w:rFonts w:hint="eastAsia"/>
        </w:rPr>
        <w:t>廉江港区龙头沙作业区进港航道</w:t>
      </w:r>
    </w:p>
    <w:p w:rsidR="00365B40" w:rsidRDefault="00365B40" w:rsidP="00365B40">
      <w:pPr>
        <w:ind w:firstLineChars="200" w:firstLine="420"/>
      </w:pPr>
      <w:r>
        <w:rPr>
          <w:rFonts w:hint="eastAsia"/>
        </w:rPr>
        <w:t>吴川港区塘尾作业区进港航道</w:t>
      </w:r>
    </w:p>
    <w:p w:rsidR="00365B40" w:rsidRDefault="00365B40" w:rsidP="00365B40">
      <w:pPr>
        <w:ind w:firstLineChars="200" w:firstLine="420"/>
      </w:pPr>
      <w:r>
        <w:rPr>
          <w:rFonts w:hint="eastAsia"/>
        </w:rPr>
        <w:t>沿海一般航道</w:t>
      </w:r>
      <w:r>
        <w:t>29</w:t>
      </w:r>
      <w:r>
        <w:t>条</w:t>
      </w:r>
      <w:r>
        <w:t>481</w:t>
      </w:r>
      <w:r>
        <w:t>公里。分别为</w:t>
      </w:r>
      <w:r>
        <w:t>:</w:t>
      </w:r>
    </w:p>
    <w:p w:rsidR="00365B40" w:rsidRDefault="00365B40" w:rsidP="00365B40">
      <w:pPr>
        <w:ind w:firstLineChars="200" w:firstLine="420"/>
      </w:pPr>
      <w:r>
        <w:rPr>
          <w:rFonts w:hint="eastAsia"/>
        </w:rPr>
        <w:t>廉江港区营仔作业区主航道、南三河航道、斗龙村航道、利剑门航道、王村航道、安铺（营仔）航道、安铺（北潭）航道、安铺（龙头沙）航道、安铺（犁头沙）航道、草潭航道、港门航道、乐民航道、江洪航道、企水航道、海康航道、乌石航道、流沙航道、六锦航道、新外航道、沙外行水道、外罗航道</w:t>
      </w:r>
      <w:r>
        <w:t>2</w:t>
      </w:r>
      <w:r>
        <w:t>、和南航道、三吉航道、北沙航道、雷州航道、通明航道、东硇航道、博茂航道、石门航道。</w:t>
      </w:r>
    </w:p>
    <w:p w:rsidR="00365B40" w:rsidRDefault="00365B40" w:rsidP="00365B40">
      <w:pPr>
        <w:ind w:firstLineChars="200" w:firstLine="420"/>
      </w:pPr>
      <w:r>
        <w:t>02.</w:t>
      </w:r>
      <w:r>
        <w:t>推进内河航道特色化发展</w:t>
      </w:r>
    </w:p>
    <w:p w:rsidR="00365B40" w:rsidRDefault="00365B40" w:rsidP="00365B40">
      <w:pPr>
        <w:ind w:firstLineChars="200" w:firstLine="420"/>
      </w:pPr>
      <w:r>
        <w:rPr>
          <w:rFonts w:hint="eastAsia"/>
        </w:rPr>
        <w:t>加快构建多层级综合客运枢纽</w:t>
      </w:r>
    </w:p>
    <w:p w:rsidR="00365B40" w:rsidRDefault="00365B40" w:rsidP="00365B40">
      <w:pPr>
        <w:ind w:firstLineChars="200" w:firstLine="420"/>
      </w:pPr>
      <w:r>
        <w:t>4</w:t>
      </w:r>
      <w:r>
        <w:t>个一级综合客运枢纽。湛江吴川机场综合客运枢纽、湛江北站综合客运枢纽、湛江西站综合客运枢纽、徐闻南山港综合客运枢纽。</w:t>
      </w:r>
    </w:p>
    <w:p w:rsidR="00365B40" w:rsidRDefault="00365B40" w:rsidP="00365B40">
      <w:pPr>
        <w:ind w:firstLineChars="200" w:firstLine="420"/>
      </w:pPr>
      <w:r>
        <w:t>6</w:t>
      </w:r>
      <w:r>
        <w:t>个二级综合客运枢纽。吴川站综合客运枢纽、廉江西站综合客运枢纽、遂溪南站综合客运枢纽、雷州北站综合客运枢纽、徐闻南站综合客运枢纽（预留）、湛江东站综合客运枢纽（预留）。</w:t>
      </w:r>
    </w:p>
    <w:p w:rsidR="007336C1" w:rsidRDefault="00365B40" w:rsidP="00365B40">
      <w:pPr>
        <w:ind w:firstLineChars="200" w:firstLine="420"/>
      </w:pPr>
      <w:r>
        <w:lastRenderedPageBreak/>
        <w:t>8</w:t>
      </w:r>
      <w:r>
        <w:t>个三级综合客运枢纽。湛江南站综合客运枢纽、廉江站综合客运枢纽、遂溪站综合客运枢纽、雷州站综合客运枢纽、徐闻北站综合客运枢纽、廉江南站综合客运枢纽、雷州龙门站综合客运枢纽、东海岛客运站综合客运枢纽。</w:t>
      </w:r>
    </w:p>
    <w:p w:rsidR="00365B40" w:rsidRDefault="00365B40" w:rsidP="00365B40">
      <w:pPr>
        <w:ind w:firstLineChars="200" w:firstLine="420"/>
      </w:pPr>
      <w:r>
        <w:rPr>
          <w:rFonts w:hint="eastAsia"/>
        </w:rPr>
        <w:t>湛江市综合客运枢纽布局规划图。</w:t>
      </w:r>
    </w:p>
    <w:p w:rsidR="007336C1" w:rsidRDefault="00365B40" w:rsidP="00365B40">
      <w:pPr>
        <w:ind w:firstLineChars="200" w:firstLine="420"/>
      </w:pPr>
      <w:r>
        <w:rPr>
          <w:rFonts w:hint="eastAsia"/>
        </w:rPr>
        <w:t>加快构建分工协作货运物流枢纽</w:t>
      </w:r>
    </w:p>
    <w:p w:rsidR="00365B40" w:rsidRDefault="00365B40" w:rsidP="00365B40">
      <w:pPr>
        <w:ind w:firstLineChars="200" w:firstLine="420"/>
      </w:pPr>
      <w:r>
        <w:t>13</w:t>
      </w:r>
      <w:r>
        <w:t>个综合物流园区。湛江空港物流园、湛江港霞宝物流园、东海岛物流园、湛江赤坎物流园、海东新区物流园、湛江城西物流园、廉江物流园、廉江安辅</w:t>
      </w:r>
      <w:r>
        <w:t>—</w:t>
      </w:r>
      <w:r>
        <w:t>横山物流园、遂溪物流园、吴川物流园、雷州沈塘</w:t>
      </w:r>
      <w:r>
        <w:t>—</w:t>
      </w:r>
      <w:r>
        <w:t>奋勇物流园、徐闻临港物流园、雷州乌石港口物流园等。规划用地面积</w:t>
      </w:r>
      <w:r>
        <w:t>1727</w:t>
      </w:r>
      <w:r>
        <w:t>公顷。</w:t>
      </w:r>
    </w:p>
    <w:p w:rsidR="00365B40" w:rsidRDefault="00365B40" w:rsidP="00365B40">
      <w:pPr>
        <w:ind w:firstLineChars="200" w:firstLine="420"/>
      </w:pPr>
      <w:r>
        <w:t>12</w:t>
      </w:r>
      <w:r>
        <w:t>个专业物流中心。霞山港区物流中心、北站物流中心、霞山东新物流中心、麻章物流中心、调顺岛物流中心、湛江保税物流中心、雷州物流中心、徐闻物流中心、徐闻下桥物流中心、吴川黄坡物流中心、吴川站物流中心、遂城物流中心。规划用地面积</w:t>
      </w:r>
      <w:r>
        <w:t>625</w:t>
      </w:r>
      <w:r>
        <w:t>公顷。</w:t>
      </w:r>
    </w:p>
    <w:p w:rsidR="00365B40" w:rsidRDefault="00365B40" w:rsidP="00365B40">
      <w:pPr>
        <w:ind w:firstLineChars="200" w:firstLine="420"/>
      </w:pPr>
      <w:r>
        <w:t>7</w:t>
      </w:r>
      <w:r>
        <w:t>个城区物流配送中心。海田商贸物流配送中心、汽车总站物流配送中心、云头桥物流配送中心、新华物流配送中心、霞山物流配送中心、湖光配送中心、太平配送中心。规划用地面积</w:t>
      </w:r>
      <w:r>
        <w:t>48</w:t>
      </w:r>
      <w:r>
        <w:t>公顷。</w:t>
      </w:r>
    </w:p>
    <w:p w:rsidR="00365B40" w:rsidRDefault="00365B40" w:rsidP="00AD0208">
      <w:pPr>
        <w:jc w:val="right"/>
      </w:pPr>
      <w:r>
        <w:rPr>
          <w:rFonts w:hint="eastAsia"/>
        </w:rPr>
        <w:t>南方</w:t>
      </w:r>
      <w:r>
        <w:t>PLUS</w:t>
      </w:r>
      <w:r>
        <w:rPr>
          <w:rFonts w:hint="eastAsia"/>
        </w:rPr>
        <w:t>2022-6-20</w:t>
      </w:r>
    </w:p>
    <w:p w:rsidR="00365B40" w:rsidRDefault="00365B40" w:rsidP="00D220ED">
      <w:pPr>
        <w:sectPr w:rsidR="00365B40" w:rsidSect="00D220ED">
          <w:type w:val="continuous"/>
          <w:pgSz w:w="11906" w:h="16838"/>
          <w:pgMar w:top="1644" w:right="1236" w:bottom="1418" w:left="1814" w:header="851" w:footer="907" w:gutter="0"/>
          <w:pgNumType w:start="1"/>
          <w:cols w:space="720"/>
          <w:docGrid w:type="lines" w:linePitch="341" w:charSpace="2373"/>
        </w:sectPr>
      </w:pPr>
    </w:p>
    <w:p w:rsidR="00117312" w:rsidRDefault="00117312"/>
    <w:sectPr w:rsidR="00117312" w:rsidSect="0025158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4E9C" w:rsidRDefault="00034E9C" w:rsidP="007336C1">
      <w:r>
        <w:separator/>
      </w:r>
    </w:p>
  </w:endnote>
  <w:endnote w:type="continuationSeparator" w:id="1">
    <w:p w:rsidR="00034E9C" w:rsidRDefault="00034E9C" w:rsidP="007336C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4E9C" w:rsidRDefault="00034E9C" w:rsidP="007336C1">
      <w:r>
        <w:separator/>
      </w:r>
    </w:p>
  </w:footnote>
  <w:footnote w:type="continuationSeparator" w:id="1">
    <w:p w:rsidR="00034E9C" w:rsidRDefault="00034E9C" w:rsidP="007336C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65B40"/>
    <w:rsid w:val="00034E9C"/>
    <w:rsid w:val="00117312"/>
    <w:rsid w:val="00251582"/>
    <w:rsid w:val="00365B40"/>
    <w:rsid w:val="007336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1582"/>
    <w:pPr>
      <w:widowControl w:val="0"/>
      <w:jc w:val="both"/>
    </w:pPr>
  </w:style>
  <w:style w:type="paragraph" w:styleId="1">
    <w:name w:val="heading 1"/>
    <w:basedOn w:val="a"/>
    <w:next w:val="a"/>
    <w:link w:val="1Char"/>
    <w:qFormat/>
    <w:rsid w:val="00365B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65B40"/>
    <w:rPr>
      <w:rFonts w:ascii="黑体" w:eastAsia="黑体" w:hAnsi="宋体" w:cs="Times New Roman"/>
      <w:b/>
      <w:kern w:val="36"/>
      <w:sz w:val="32"/>
      <w:szCs w:val="32"/>
    </w:rPr>
  </w:style>
  <w:style w:type="paragraph" w:styleId="a3">
    <w:name w:val="Balloon Text"/>
    <w:basedOn w:val="a"/>
    <w:link w:val="Char"/>
    <w:uiPriority w:val="99"/>
    <w:semiHidden/>
    <w:unhideWhenUsed/>
    <w:rsid w:val="007336C1"/>
    <w:rPr>
      <w:sz w:val="18"/>
      <w:szCs w:val="18"/>
    </w:rPr>
  </w:style>
  <w:style w:type="character" w:customStyle="1" w:styleId="Char">
    <w:name w:val="批注框文本 Char"/>
    <w:basedOn w:val="a0"/>
    <w:link w:val="a3"/>
    <w:uiPriority w:val="99"/>
    <w:semiHidden/>
    <w:rsid w:val="007336C1"/>
    <w:rPr>
      <w:sz w:val="18"/>
      <w:szCs w:val="18"/>
    </w:rPr>
  </w:style>
  <w:style w:type="paragraph" w:styleId="a4">
    <w:name w:val="header"/>
    <w:basedOn w:val="a"/>
    <w:link w:val="Char0"/>
    <w:uiPriority w:val="99"/>
    <w:semiHidden/>
    <w:unhideWhenUsed/>
    <w:rsid w:val="007336C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7336C1"/>
    <w:rPr>
      <w:sz w:val="18"/>
      <w:szCs w:val="18"/>
    </w:rPr>
  </w:style>
  <w:style w:type="paragraph" w:styleId="a5">
    <w:name w:val="footer"/>
    <w:basedOn w:val="a"/>
    <w:link w:val="Char1"/>
    <w:uiPriority w:val="99"/>
    <w:semiHidden/>
    <w:unhideWhenUsed/>
    <w:rsid w:val="007336C1"/>
    <w:pPr>
      <w:tabs>
        <w:tab w:val="center" w:pos="4153"/>
        <w:tab w:val="right" w:pos="8306"/>
      </w:tabs>
      <w:snapToGrid w:val="0"/>
      <w:jc w:val="left"/>
    </w:pPr>
    <w:rPr>
      <w:sz w:val="18"/>
      <w:szCs w:val="18"/>
    </w:rPr>
  </w:style>
  <w:style w:type="character" w:customStyle="1" w:styleId="Char1">
    <w:name w:val="页脚 Char"/>
    <w:basedOn w:val="a0"/>
    <w:link w:val="a5"/>
    <w:uiPriority w:val="99"/>
    <w:semiHidden/>
    <w:rsid w:val="007336C1"/>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327</Words>
  <Characters>1867</Characters>
  <Application>Microsoft Office Word</Application>
  <DocSecurity>0</DocSecurity>
  <Lines>15</Lines>
  <Paragraphs>4</Paragraphs>
  <ScaleCrop>false</ScaleCrop>
  <Company>Sky123.Org</Company>
  <LinksUpToDate>false</LinksUpToDate>
  <CharactersWithSpaces>2190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Users</cp:lastModifiedBy>
  <cp:revision>2</cp:revision>
  <dcterms:created xsi:type="dcterms:W3CDTF">2022-08-01T07:54:00Z</dcterms:created>
  <dcterms:modified xsi:type="dcterms:W3CDTF">2022-08-17T08:15:00Z</dcterms:modified>
</cp:coreProperties>
</file>