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51AA4" w:rsidRDefault="00C51AA4" w:rsidP="00EE7D98">
      <w:pPr>
        <w:pStyle w:val="1"/>
      </w:pPr>
      <w:r w:rsidRPr="00EE7D98">
        <w:rPr>
          <w:rFonts w:hint="eastAsia"/>
        </w:rPr>
        <w:t>江苏综合立体交通网发展总规划来了！到</w:t>
      </w:r>
      <w:r w:rsidRPr="00EE7D98">
        <w:t>2035年布局4800公里高铁网</w:t>
      </w:r>
    </w:p>
    <w:p w:rsidR="00C51AA4" w:rsidRDefault="00C51AA4" w:rsidP="00C51AA4">
      <w:pPr>
        <w:ind w:firstLineChars="200" w:firstLine="420"/>
      </w:pPr>
      <w:r>
        <w:rPr>
          <w:rFonts w:hint="eastAsia"/>
        </w:rPr>
        <w:t>形成“七纵六横”综合运输通道格局，布局</w:t>
      </w:r>
      <w:r>
        <w:t>4800</w:t>
      </w:r>
      <w:r>
        <w:t>公里高铁网</w:t>
      </w:r>
      <w:r>
        <w:t>……</w:t>
      </w:r>
      <w:r>
        <w:t>未来</w:t>
      </w:r>
      <w:r>
        <w:t>30</w:t>
      </w:r>
      <w:r>
        <w:t>年江苏综合立体交通网发展的总规划来了，来看看哪些规划与你的相关。</w:t>
      </w:r>
    </w:p>
    <w:p w:rsidR="00C51AA4" w:rsidRDefault="00C51AA4" w:rsidP="00C51AA4">
      <w:pPr>
        <w:ind w:firstLineChars="200" w:firstLine="420"/>
      </w:pPr>
      <w:r>
        <w:rPr>
          <w:rFonts w:hint="eastAsia"/>
        </w:rPr>
        <w:t>现代快报讯</w:t>
      </w:r>
      <w:r>
        <w:t xml:space="preserve"> </w:t>
      </w:r>
      <w:r>
        <w:t>（记者</w:t>
      </w:r>
      <w:r>
        <w:t xml:space="preserve"> </w:t>
      </w:r>
      <w:r>
        <w:t>李娜</w:t>
      </w:r>
      <w:r>
        <w:t xml:space="preserve"> </w:t>
      </w:r>
      <w:r>
        <w:t>文</w:t>
      </w:r>
      <w:r>
        <w:t>/</w:t>
      </w:r>
      <w:r>
        <w:t>摄）</w:t>
      </w:r>
      <w:r>
        <w:t>3</w:t>
      </w:r>
      <w:r>
        <w:t>月</w:t>
      </w:r>
      <w:r>
        <w:t>10</w:t>
      </w:r>
      <w:r>
        <w:t>日，江苏省政府召开《江苏省综合立体交通网规划纲要》（以下简称《规划纲要》）解读新闻发布会。省交通运输厅、发展改革委、财政厅、自然资源厅、生态环境厅相关负责人出席。形成</w:t>
      </w:r>
      <w:r>
        <w:t>“</w:t>
      </w:r>
      <w:r>
        <w:t>七纵六横</w:t>
      </w:r>
      <w:r>
        <w:t>”</w:t>
      </w:r>
      <w:r>
        <w:t>综合运输通道格局，布局</w:t>
      </w:r>
      <w:r>
        <w:t>4800</w:t>
      </w:r>
      <w:r>
        <w:t>公里高铁网</w:t>
      </w:r>
      <w:r>
        <w:t>……</w:t>
      </w:r>
      <w:r>
        <w:t>未来</w:t>
      </w:r>
      <w:r>
        <w:t>30</w:t>
      </w:r>
      <w:r>
        <w:t>年江苏综合立体交通网发展的总规划来了，来看看哪些规划与你的相关。</w:t>
      </w:r>
    </w:p>
    <w:p w:rsidR="00C51AA4" w:rsidRDefault="00C51AA4" w:rsidP="00C51AA4">
      <w:pPr>
        <w:ind w:firstLineChars="200" w:firstLine="420"/>
      </w:pPr>
      <w:r>
        <w:rPr>
          <w:rFonts w:hint="eastAsia"/>
        </w:rPr>
        <w:t>未来</w:t>
      </w:r>
      <w:r>
        <w:t>30</w:t>
      </w:r>
      <w:r>
        <w:t>年，江苏综合立体交通网发展总规划来了</w:t>
      </w:r>
    </w:p>
    <w:p w:rsidR="00C51AA4" w:rsidRDefault="00C51AA4" w:rsidP="00C51AA4">
      <w:pPr>
        <w:ind w:firstLineChars="200" w:firstLine="420"/>
      </w:pPr>
      <w:r>
        <w:rPr>
          <w:rFonts w:hint="eastAsia"/>
        </w:rPr>
        <w:t>江苏是共建“一带一路”、长江经济带发展、长三角一体化发展三大国家战略的叠加交汇之地。截至</w:t>
      </w:r>
      <w:r>
        <w:t>2021</w:t>
      </w:r>
      <w:r>
        <w:t>年底，全省</w:t>
      </w:r>
      <w:r>
        <w:t>13</w:t>
      </w:r>
      <w:r>
        <w:t>个设区市全部通动车，高铁里程达到</w:t>
      </w:r>
      <w:r>
        <w:t>2215</w:t>
      </w:r>
      <w:r>
        <w:t>公里。全省高速公路通车里程突破</w:t>
      </w:r>
      <w:r>
        <w:t>5000</w:t>
      </w:r>
      <w:r>
        <w:t>公里，高速公路实现</w:t>
      </w:r>
      <w:r>
        <w:t>“</w:t>
      </w:r>
      <w:r>
        <w:t>县城通</w:t>
      </w:r>
      <w:r>
        <w:t>”</w:t>
      </w:r>
      <w:r>
        <w:t>。建成过江通道</w:t>
      </w:r>
      <w:r>
        <w:t>17</w:t>
      </w:r>
      <w:r>
        <w:t>座，龙潭等</w:t>
      </w:r>
      <w:r>
        <w:t>8</w:t>
      </w:r>
      <w:r>
        <w:t>座过江通道在建，隔江相望的设区市之间均有过江通道直通。港口综合通过能力约</w:t>
      </w:r>
      <w:r>
        <w:t>23</w:t>
      </w:r>
      <w:r>
        <w:t>亿吨、万吨级以上泊位数</w:t>
      </w:r>
      <w:r>
        <w:t>536</w:t>
      </w:r>
      <w:r>
        <w:t>个、</w:t>
      </w:r>
      <w:r>
        <w:t>2</w:t>
      </w:r>
      <w:r>
        <w:t>亿吨大港数</w:t>
      </w:r>
      <w:r>
        <w:t>7</w:t>
      </w:r>
      <w:r>
        <w:t>个，均居全国第一。航空枢纽能级加快提升，</w:t>
      </w:r>
      <w:r>
        <w:t>9</w:t>
      </w:r>
      <w:r>
        <w:t>个运输机场全部实现一类口岸开放。运输服务水平保持全国领先。海陆空国际运输大通道加快构建。</w:t>
      </w:r>
    </w:p>
    <w:p w:rsidR="00C51AA4" w:rsidRDefault="00C51AA4" w:rsidP="00C51AA4">
      <w:pPr>
        <w:ind w:firstLineChars="200" w:firstLine="420"/>
      </w:pPr>
      <w:r>
        <w:rPr>
          <w:rFonts w:hint="eastAsia"/>
        </w:rPr>
        <w:t>“迈上新征程，江苏交通运输发展迎来历史性机遇，也面临新的更高要求。”省交通运输厅副厅长金凌介绍，《规划纲要》是构建交通强省建设的纲领性文件，规划期至</w:t>
      </w:r>
      <w:r>
        <w:t>2035</w:t>
      </w:r>
      <w:r>
        <w:t>年、远景展望到本世纪中叶，与《交通强国江苏方案》共同构成了推进交通强省建设的战略规划体系。</w:t>
      </w:r>
      <w:r>
        <w:t>2020</w:t>
      </w:r>
      <w:r>
        <w:t>年</w:t>
      </w:r>
      <w:r>
        <w:t>4</w:t>
      </w:r>
      <w:r>
        <w:t>月印发的《交通强国江苏方案》是总战略，《规划纲要》为总规划。已经印发实施的《江苏省</w:t>
      </w:r>
      <w:r>
        <w:t>“</w:t>
      </w:r>
      <w:r>
        <w:t>十四五</w:t>
      </w:r>
      <w:r>
        <w:t>”</w:t>
      </w:r>
      <w:r>
        <w:t>综合交通运输体系发展规划》则是未来五年江苏交通建设的</w:t>
      </w:r>
      <w:r>
        <w:t>“</w:t>
      </w:r>
      <w:r>
        <w:t>任务书</w:t>
      </w:r>
      <w:r>
        <w:t>”</w:t>
      </w:r>
      <w:r>
        <w:t>。</w:t>
      </w:r>
    </w:p>
    <w:p w:rsidR="00C51AA4" w:rsidRDefault="00C51AA4" w:rsidP="00C51AA4">
      <w:pPr>
        <w:ind w:firstLineChars="200" w:firstLine="420"/>
      </w:pPr>
      <w:r>
        <w:rPr>
          <w:rFonts w:hint="eastAsia"/>
        </w:rPr>
        <w:t>《规划纲要》对未来</w:t>
      </w:r>
      <w:r>
        <w:t>30</w:t>
      </w:r>
      <w:r>
        <w:t>年江苏综合立体交通网进行了布局规划，提出推进综合交通统筹融合发展、高质量发展要求，是全面推进现代化高质量综合立体交通网的重要抓手。</w:t>
      </w:r>
    </w:p>
    <w:p w:rsidR="00C51AA4" w:rsidRDefault="00C51AA4" w:rsidP="00C51AA4">
      <w:pPr>
        <w:ind w:firstLineChars="200" w:firstLine="420"/>
      </w:pPr>
      <w:r>
        <w:rPr>
          <w:rFonts w:hint="eastAsia"/>
        </w:rPr>
        <w:t>“四纵四横”变“七纵六横”，布局</w:t>
      </w:r>
      <w:r>
        <w:t>4800</w:t>
      </w:r>
      <w:r>
        <w:t>公里高铁网</w:t>
      </w:r>
    </w:p>
    <w:p w:rsidR="00C51AA4" w:rsidRDefault="00C51AA4" w:rsidP="00C51AA4">
      <w:pPr>
        <w:ind w:firstLineChars="200" w:firstLine="420"/>
      </w:pPr>
      <w:r>
        <w:rPr>
          <w:rFonts w:hint="eastAsia"/>
        </w:rPr>
        <w:t>江苏交通未来发展将如何融入国家综合立体交通网建设？省交通运输厅副厅长惠先宝介绍，国家综合立体交通网主骨架“</w:t>
      </w:r>
      <w:r>
        <w:t>6</w:t>
      </w:r>
      <w:r>
        <w:t>轴、</w:t>
      </w:r>
      <w:r>
        <w:t>7</w:t>
      </w:r>
      <w:r>
        <w:t>廊、</w:t>
      </w:r>
      <w:r>
        <w:t>8</w:t>
      </w:r>
      <w:r>
        <w:t>通道</w:t>
      </w:r>
      <w:r>
        <w:t>”</w:t>
      </w:r>
      <w:r>
        <w:t>中，</w:t>
      </w:r>
      <w:r>
        <w:t>“</w:t>
      </w:r>
      <w:r>
        <w:t>京津冀</w:t>
      </w:r>
      <w:r>
        <w:t>—</w:t>
      </w:r>
      <w:r>
        <w:t>长三角主轴</w:t>
      </w:r>
      <w:r>
        <w:t>”“</w:t>
      </w:r>
      <w:r>
        <w:t>长三角</w:t>
      </w:r>
      <w:r>
        <w:t>—</w:t>
      </w:r>
      <w:r>
        <w:t>成渝主轴</w:t>
      </w:r>
      <w:r>
        <w:t>”“</w:t>
      </w:r>
      <w:r>
        <w:t>大陆桥走廊</w:t>
      </w:r>
      <w:r>
        <w:t>”</w:t>
      </w:r>
      <w:r>
        <w:t>均经过江苏。大力推进交通强省建设，着力打造交通运输现代化示范区，要求进一步强化江苏交通主骨架支撑、拓展交通发展新空间。《规划纲要》在江苏原有</w:t>
      </w:r>
      <w:r>
        <w:t xml:space="preserve"> “</w:t>
      </w:r>
      <w:r>
        <w:t>四纵四横</w:t>
      </w:r>
      <w:r>
        <w:t>”</w:t>
      </w:r>
      <w:r>
        <w:t>综合运输通道布局的基础上，新增通苏嘉、盐泰锡常宜、宁杭宁洛</w:t>
      </w:r>
      <w:r>
        <w:t>“</w:t>
      </w:r>
      <w:r>
        <w:t>三纵</w:t>
      </w:r>
      <w:r>
        <w:t>”</w:t>
      </w:r>
      <w:r>
        <w:t>及连宿合、沿淮</w:t>
      </w:r>
      <w:r>
        <w:t>“</w:t>
      </w:r>
      <w:r>
        <w:t>两横</w:t>
      </w:r>
      <w:r>
        <w:t>”</w:t>
      </w:r>
      <w:r>
        <w:t>五个通道，总体上形成</w:t>
      </w:r>
      <w:r>
        <w:t>“</w:t>
      </w:r>
      <w:r>
        <w:t>七纵六横</w:t>
      </w:r>
      <w:r>
        <w:t>”</w:t>
      </w:r>
      <w:r>
        <w:t>综合运输通道格局，以南京为核心的</w:t>
      </w:r>
      <w:r>
        <w:t>“</w:t>
      </w:r>
      <w:r>
        <w:t>一核九向</w:t>
      </w:r>
      <w:r>
        <w:t>”</w:t>
      </w:r>
      <w:r>
        <w:t>放射状通</w:t>
      </w:r>
      <w:r>
        <w:rPr>
          <w:rFonts w:hint="eastAsia"/>
        </w:rPr>
        <w:t>道形态。</w:t>
      </w:r>
    </w:p>
    <w:p w:rsidR="00C51AA4" w:rsidRDefault="00C51AA4" w:rsidP="00C51AA4">
      <w:pPr>
        <w:ind w:firstLineChars="200" w:firstLine="420"/>
      </w:pPr>
      <w:r>
        <w:rPr>
          <w:rFonts w:hint="eastAsia"/>
        </w:rPr>
        <w:t>《规划纲要》一是强化了国家综合立体交通网主骨架布局在省域内的连通。新增宁杭宁洛国家级综合运输通道，规划布局沿海、京沪（沪宁）、京沪辅助、宁杭宁洛和陆桥、沿江、宁合组成的国家级综合运输通道。二是加密省内运输通道布局。新增通苏嘉、盐泰锡常宜及连宿合、沿淮四个省级通道。规划布局宁连宁黄、盐泰锡常宜、通苏嘉和连宿合、徐宿淮盐、沿淮组成的省级综合运输通道。三是实现以南京为核心的“一核九向”放射状通道形态。以南京为核心，向北京、青岛、南通、上海、杭州、福州、南昌、合肥、洛阳九个方向放射，支撑南京国际性综合交通枢纽建设。</w:t>
      </w:r>
    </w:p>
    <w:p w:rsidR="00C51AA4" w:rsidRDefault="00C51AA4" w:rsidP="00C51AA4">
      <w:pPr>
        <w:ind w:firstLineChars="200" w:firstLine="420"/>
      </w:pPr>
      <w:r>
        <w:rPr>
          <w:rFonts w:hint="eastAsia"/>
        </w:rPr>
        <w:t>根据《规划纲要》，围绕建成“轨道上的江苏”，到</w:t>
      </w:r>
      <w:r>
        <w:t>2035</w:t>
      </w:r>
      <w:r>
        <w:t>年，江苏将布局</w:t>
      </w:r>
      <w:r>
        <w:t>“</w:t>
      </w:r>
      <w:r>
        <w:t>六纵六横</w:t>
      </w:r>
      <w:r>
        <w:t>”4800</w:t>
      </w:r>
      <w:r>
        <w:t>公里高铁网、</w:t>
      </w:r>
      <w:r>
        <w:t>“</w:t>
      </w:r>
      <w:r>
        <w:t>三纵三横</w:t>
      </w:r>
      <w:r>
        <w:t>”2100</w:t>
      </w:r>
      <w:r>
        <w:t>公里普速铁路网、</w:t>
      </w:r>
      <w:r>
        <w:t>1400</w:t>
      </w:r>
      <w:r>
        <w:t>公里城市群城际和都市圈市域（郊）铁路。布局</w:t>
      </w:r>
      <w:r>
        <w:t>“</w:t>
      </w:r>
      <w:r>
        <w:t>十五射六纵十横多联</w:t>
      </w:r>
      <w:r>
        <w:t>”7100</w:t>
      </w:r>
      <w:r>
        <w:t>公里高速公路网以及</w:t>
      </w:r>
      <w:r>
        <w:t>“</w:t>
      </w:r>
      <w:r>
        <w:t>两纵五横</w:t>
      </w:r>
      <w:r>
        <w:t>”4000</w:t>
      </w:r>
      <w:r>
        <w:t>公里千吨级航道网。突出南京都市圈多层次机场群、环沪机场群发展，持续推动省内其他机场协调分工、特色发展。</w:t>
      </w:r>
    </w:p>
    <w:p w:rsidR="00C51AA4" w:rsidRDefault="00C51AA4" w:rsidP="00C51AA4">
      <w:pPr>
        <w:ind w:firstLineChars="200" w:firstLine="420"/>
      </w:pPr>
      <w:r>
        <w:rPr>
          <w:rFonts w:hint="eastAsia"/>
        </w:rPr>
        <w:t>未来江苏交通建设将围绕“</w:t>
      </w:r>
      <w:r>
        <w:t>125184”</w:t>
      </w:r>
    </w:p>
    <w:p w:rsidR="00C51AA4" w:rsidRDefault="00C51AA4" w:rsidP="00C51AA4">
      <w:pPr>
        <w:ind w:firstLineChars="200" w:firstLine="420"/>
      </w:pPr>
      <w:r>
        <w:rPr>
          <w:rFonts w:hint="eastAsia"/>
        </w:rPr>
        <w:t>现代快报记者了解到，《规划纲要》共分为规划基础、总体要求、重点任务、保障措施四个部分，八个章节，总体概括为“</w:t>
      </w:r>
      <w:r>
        <w:t>125184”</w:t>
      </w:r>
      <w:r>
        <w:t>，即</w:t>
      </w:r>
      <w:r>
        <w:t>1</w:t>
      </w:r>
      <w:r>
        <w:t>个根本目的、</w:t>
      </w:r>
      <w:r>
        <w:t>2</w:t>
      </w:r>
      <w:r>
        <w:t>个分阶段目标、</w:t>
      </w:r>
      <w:r>
        <w:t>5</w:t>
      </w:r>
      <w:r>
        <w:t>大发展方向、</w:t>
      </w:r>
      <w:r>
        <w:t>18</w:t>
      </w:r>
      <w:r>
        <w:t>项重点任务、</w:t>
      </w:r>
      <w:r>
        <w:t xml:space="preserve"> 4</w:t>
      </w:r>
      <w:r>
        <w:t>项保障措施。</w:t>
      </w:r>
    </w:p>
    <w:p w:rsidR="00C51AA4" w:rsidRDefault="00C51AA4" w:rsidP="00C51AA4">
      <w:pPr>
        <w:ind w:firstLineChars="200" w:firstLine="420"/>
      </w:pPr>
      <w:r>
        <w:rPr>
          <w:rFonts w:hint="eastAsia"/>
        </w:rPr>
        <w:t>“</w:t>
      </w:r>
      <w:r>
        <w:t>1</w:t>
      </w:r>
      <w:r>
        <w:t>个根本目的</w:t>
      </w:r>
      <w:r>
        <w:t>”</w:t>
      </w:r>
      <w:r>
        <w:t>，就是构建便捷顺畅、经济高效、低碳集约、智能先进、安全可靠的现代化高质量综合立体交通网。充分发挥交通在现代化建设中的先行作用，大力推进交通强省建设，着力打造交通运输现代化示范区。</w:t>
      </w:r>
    </w:p>
    <w:p w:rsidR="00C51AA4" w:rsidRDefault="00C51AA4" w:rsidP="00C51AA4">
      <w:pPr>
        <w:ind w:firstLineChars="200" w:firstLine="420"/>
      </w:pPr>
      <w:r>
        <w:rPr>
          <w:rFonts w:hint="eastAsia"/>
        </w:rPr>
        <w:t>“</w:t>
      </w:r>
      <w:r>
        <w:t>2</w:t>
      </w:r>
      <w:r>
        <w:t>个分阶段目标</w:t>
      </w:r>
      <w:r>
        <w:t>”</w:t>
      </w:r>
      <w:r>
        <w:t>，即明确了到</w:t>
      </w:r>
      <w:r>
        <w:t>2035</w:t>
      </w:r>
      <w:r>
        <w:t>年和本世纪中叶两个阶段的发展目标。具体到</w:t>
      </w:r>
      <w:r>
        <w:t>2035</w:t>
      </w:r>
      <w:r>
        <w:t>年，基本建成便捷顺畅、经济高效、低碳集约、智能先进、安全可靠的现代化高质量综合立体交通网，具有世界级城市群特征的综合立体交通网络高效畅达，有力支撑</w:t>
      </w:r>
      <w:r>
        <w:t>“123</w:t>
      </w:r>
      <w:r>
        <w:t>出行交通圈</w:t>
      </w:r>
      <w:r>
        <w:t>”</w:t>
      </w:r>
      <w:r>
        <w:t>（</w:t>
      </w:r>
      <w:r>
        <w:t>1</w:t>
      </w:r>
      <w:r>
        <w:t>小时都市圈通勤、</w:t>
      </w:r>
      <w:r>
        <w:t>2</w:t>
      </w:r>
      <w:r>
        <w:t>小时畅行江苏、全国主要城市</w:t>
      </w:r>
      <w:r>
        <w:t>3</w:t>
      </w:r>
      <w:r>
        <w:t>小时覆盖）和</w:t>
      </w:r>
      <w:r>
        <w:t>“123</w:t>
      </w:r>
      <w:r>
        <w:t>快货物流圈</w:t>
      </w:r>
      <w:r>
        <w:t>”</w:t>
      </w:r>
      <w:r>
        <w:t>（国内</w:t>
      </w:r>
      <w:r>
        <w:t>1</w:t>
      </w:r>
      <w:r>
        <w:t>天送达、周边国家</w:t>
      </w:r>
      <w:r>
        <w:t>2</w:t>
      </w:r>
      <w:r>
        <w:t>天送达、全球主要城市</w:t>
      </w:r>
      <w:r>
        <w:t>3</w:t>
      </w:r>
      <w:r>
        <w:t>天送达）。交通基础设施质量、智能化与绿色化水平居世界前列。到本世纪中叶，全面建成现代化高质量综合立体交通网。</w:t>
      </w:r>
    </w:p>
    <w:p w:rsidR="00C51AA4" w:rsidRDefault="00C51AA4" w:rsidP="00C51AA4">
      <w:pPr>
        <w:ind w:firstLineChars="200" w:firstLine="420"/>
      </w:pPr>
      <w:r>
        <w:rPr>
          <w:rFonts w:hint="eastAsia"/>
        </w:rPr>
        <w:t>《规划纲要》还明确了未来</w:t>
      </w:r>
      <w:r>
        <w:t>30</w:t>
      </w:r>
      <w:r>
        <w:t>年的</w:t>
      </w:r>
      <w:r>
        <w:t>“5</w:t>
      </w:r>
      <w:r>
        <w:t>大发展方向、</w:t>
      </w:r>
      <w:r>
        <w:t>18</w:t>
      </w:r>
      <w:r>
        <w:t>项重点任务</w:t>
      </w:r>
      <w:r>
        <w:t>”</w:t>
      </w:r>
      <w:r>
        <w:t>。完善开放畅达的综合立体运输通道和国际运输网络，包括完善畅达全国的综合运输通道、完善面向全球的国际运输网络</w:t>
      </w:r>
      <w:r>
        <w:t>2</w:t>
      </w:r>
      <w:r>
        <w:t>项任务。建设高效互联的综合立体交通网络。包括构建一体衔接的轨道交通网、完善广覆深达的公路交通网、优化通江达海的干线航道网、构筑集约高效的过江通道、建设普惠高效的邮政快递服务网</w:t>
      </w:r>
      <w:r>
        <w:t>5</w:t>
      </w:r>
      <w:r>
        <w:t>项任务。打造融合共享的综合立体交通枢纽。包括打造强效中转的综合交通枢纽城市、打造联通全球的世界级机场群、打造江海河联动的世界级港口群</w:t>
      </w:r>
      <w:r>
        <w:t>3</w:t>
      </w:r>
      <w:r>
        <w:t>项任务。推进综合交通一体化融合</w:t>
      </w:r>
      <w:r>
        <w:rPr>
          <w:rFonts w:hint="eastAsia"/>
        </w:rPr>
        <w:t>、高质量发展。</w:t>
      </w:r>
    </w:p>
    <w:p w:rsidR="00C51AA4" w:rsidRDefault="00C51AA4" w:rsidP="00C51AA4">
      <w:pPr>
        <w:ind w:firstLineChars="200" w:firstLine="420"/>
      </w:pPr>
      <w:r>
        <w:rPr>
          <w:rFonts w:hint="eastAsia"/>
        </w:rPr>
        <w:t>到</w:t>
      </w:r>
      <w:r>
        <w:t>2035</w:t>
      </w:r>
      <w:r>
        <w:t>年，全省综合交通干线网规模约为</w:t>
      </w:r>
      <w:r>
        <w:t>3.54</w:t>
      </w:r>
      <w:r>
        <w:t>万公里，其中干线、城市群城际和都市圈市域（郊）铁路约</w:t>
      </w:r>
      <w:r>
        <w:t>8300</w:t>
      </w:r>
      <w:r>
        <w:t>公里；高速公路约</w:t>
      </w:r>
      <w:r>
        <w:t>7100</w:t>
      </w:r>
      <w:r>
        <w:t>公里，普通国省干线公路约</w:t>
      </w:r>
      <w:r>
        <w:t>16000</w:t>
      </w:r>
      <w:r>
        <w:t>公里，农村公路约</w:t>
      </w:r>
      <w:r>
        <w:t>14</w:t>
      </w:r>
      <w:r>
        <w:t>万公里；干线航道约</w:t>
      </w:r>
      <w:r>
        <w:t>4000</w:t>
      </w:r>
      <w:r>
        <w:t>公里。基本实现设区市主城区</w:t>
      </w:r>
      <w:r>
        <w:t>30</w:t>
      </w:r>
      <w:r>
        <w:t>分钟上高铁、</w:t>
      </w:r>
      <w:r>
        <w:t>60</w:t>
      </w:r>
      <w:r>
        <w:t>分钟到机场，县级城区</w:t>
      </w:r>
      <w:r>
        <w:t>30</w:t>
      </w:r>
      <w:r>
        <w:t>分钟上高速公路、</w:t>
      </w:r>
      <w:r>
        <w:t>30</w:t>
      </w:r>
      <w:r>
        <w:t>分钟上铁路，乡级镇区</w:t>
      </w:r>
      <w:r>
        <w:t>15</w:t>
      </w:r>
      <w:r>
        <w:t>分钟上国省干线公路。</w:t>
      </w:r>
    </w:p>
    <w:p w:rsidR="00C51AA4" w:rsidRDefault="00C51AA4" w:rsidP="00EE7D98">
      <w:pPr>
        <w:jc w:val="right"/>
      </w:pPr>
      <w:r w:rsidRPr="00EE7D98">
        <w:t>网易号</w:t>
      </w:r>
      <w:r>
        <w:rPr>
          <w:rFonts w:hint="eastAsia"/>
        </w:rPr>
        <w:t>2022-3-10</w:t>
      </w:r>
    </w:p>
    <w:p w:rsidR="00C51AA4" w:rsidRDefault="00C51AA4" w:rsidP="00786851">
      <w:pPr>
        <w:sectPr w:rsidR="00C51AA4" w:rsidSect="00786851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4877DD" w:rsidRDefault="004877DD"/>
    <w:sectPr w:rsidR="004877D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51AA4"/>
    <w:rsid w:val="004877DD"/>
    <w:rsid w:val="00C51A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C51AA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C51AA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368</Words>
  <Characters>2103</Characters>
  <Application>Microsoft Office Word</Application>
  <DocSecurity>0</DocSecurity>
  <Lines>17</Lines>
  <Paragraphs>4</Paragraphs>
  <ScaleCrop>false</ScaleCrop>
  <Company>Sky123.Org</Company>
  <LinksUpToDate>false</LinksUpToDate>
  <CharactersWithSpaces>2467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2022-08-01T08:58:00Z</dcterms:created>
</cp:coreProperties>
</file>