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AB6" w:rsidRDefault="00E72AB6" w:rsidP="00D37A55">
      <w:pPr>
        <w:pStyle w:val="1"/>
      </w:pPr>
      <w:r w:rsidRPr="00D37A55">
        <w:rPr>
          <w:rFonts w:hint="eastAsia"/>
        </w:rPr>
        <w:t>定了！眉山“十四五”综合交通运输发展规划出炉，要干这些大事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成眉动车越开越密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天府大道仁寿段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剑南大道、岷东大道等建成通车</w:t>
      </w:r>
    </w:p>
    <w:p w:rsidR="00E72AB6" w:rsidRDefault="00E72AB6" w:rsidP="00E72AB6">
      <w:pPr>
        <w:ind w:firstLineChars="200" w:firstLine="420"/>
      </w:pPr>
      <w:r>
        <w:t>S5</w:t>
      </w:r>
      <w:r>
        <w:t>、天眉乐高速即将开工</w:t>
      </w:r>
    </w:p>
    <w:p w:rsidR="00E72AB6" w:rsidRDefault="00E72AB6" w:rsidP="00E72AB6">
      <w:pPr>
        <w:ind w:firstLineChars="200" w:firstLine="420"/>
      </w:pPr>
      <w:r>
        <w:t>......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近几年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眉山人的出行选择越来越多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而这只是刚刚起步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未来，还有惊喜</w:t>
      </w:r>
      <w:r>
        <w:t>!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··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日前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《眉山市“十四五”综合交通运输发展规划》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出台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到</w:t>
      </w:r>
      <w:r>
        <w:t>2025</w:t>
      </w:r>
      <w:r>
        <w:t>年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眉山将初步建成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成都都市圈南部综合交通枢纽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你关心的道路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也都有所体现</w:t>
      </w:r>
    </w:p>
    <w:p w:rsidR="007D1769" w:rsidRDefault="00E72AB6" w:rsidP="00E72AB6">
      <w:pPr>
        <w:ind w:firstLineChars="200" w:firstLine="420"/>
      </w:pPr>
      <w:r>
        <w:rPr>
          <w:rFonts w:hint="eastAsia"/>
        </w:rPr>
        <w:t>一起来期待眉山未来交通的模样</w:t>
      </w:r>
      <w:r>
        <w:t>~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指导思想</w:t>
      </w:r>
    </w:p>
    <w:p w:rsidR="007D1769" w:rsidRDefault="00E72AB6" w:rsidP="00E72AB6">
      <w:pPr>
        <w:ind w:firstLineChars="200" w:firstLine="420"/>
      </w:pPr>
      <w:r>
        <w:rPr>
          <w:rFonts w:hint="eastAsia"/>
        </w:rPr>
        <w:t>以习近平新时代中国特色社会主义思想为指导，紧紧围绕建设交通强国、成渝地区双城经济圈、成都都市圈发展的总体要求，以成眉同城发展、东彭仁新极核引领为抓手，着力构建“航空引领、轨道突破、路网加密、水路贯通、运输便捷”的现代化综合交通运输体系，加快打造成都都市圈南部综合交通枢纽，为经济社会发展提供更加有力的交通支撑和引领作用。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“十四五”发展目标</w:t>
      </w:r>
    </w:p>
    <w:p w:rsidR="007D1769" w:rsidRDefault="00E72AB6" w:rsidP="00E72AB6">
      <w:pPr>
        <w:ind w:firstLineChars="200" w:firstLine="420"/>
      </w:pPr>
      <w:r>
        <w:rPr>
          <w:rFonts w:hint="eastAsia"/>
        </w:rPr>
        <w:t>到</w:t>
      </w:r>
      <w:r>
        <w:t>2025</w:t>
      </w:r>
      <w:r>
        <w:t>年，着力推动实现</w:t>
      </w:r>
      <w:r>
        <w:t>“</w:t>
      </w:r>
      <w:r>
        <w:t>对接两大机场、融入都市路网、畅联陆海通道</w:t>
      </w:r>
      <w:r>
        <w:t>”</w:t>
      </w:r>
      <w:r>
        <w:t>，加快构建</w:t>
      </w:r>
      <w:r>
        <w:t>“</w:t>
      </w:r>
      <w:r>
        <w:t>安全、便捷、高效、绿色、经济</w:t>
      </w:r>
      <w:r>
        <w:t>”</w:t>
      </w:r>
      <w:r>
        <w:t>的现代化综合交通运输体系，综合交通投资始终保持高位运行，形成</w:t>
      </w:r>
      <w:r>
        <w:t>“18</w:t>
      </w:r>
      <w:r>
        <w:t>纵</w:t>
      </w:r>
      <w:r>
        <w:t>10</w:t>
      </w:r>
      <w:r>
        <w:t>横</w:t>
      </w:r>
      <w:r>
        <w:t>”</w:t>
      </w:r>
      <w:r>
        <w:t>大通道，争创全省交通强市，初步建成成都都市圈南部综合交通枢纽，基本实现</w:t>
      </w:r>
      <w:r>
        <w:t>“233”</w:t>
      </w:r>
      <w:r>
        <w:t>交通发展目标。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“十四五”期间重点任务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“十四五”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目标已划定、蓝图已绘就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成都都市圈南部综合交通枢纽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如何一步步变为现实？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加快成眉交通同城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lastRenderedPageBreak/>
        <w:t>加速东彭仁新交通同城</w:t>
      </w:r>
    </w:p>
    <w:p w:rsidR="00E72AB6" w:rsidRDefault="00E72AB6" w:rsidP="00E72AB6">
      <w:pPr>
        <w:ind w:firstLineChars="200" w:firstLine="420"/>
      </w:pPr>
      <w:r>
        <w:t>.......</w:t>
      </w:r>
    </w:p>
    <w:p w:rsidR="00E72AB6" w:rsidRDefault="00E72AB6" w:rsidP="00E72AB6">
      <w:pPr>
        <w:ind w:firstLineChars="200" w:firstLine="420"/>
      </w:pPr>
      <w:r>
        <w:rPr>
          <w:rFonts w:hint="eastAsia"/>
        </w:rPr>
        <w:t>一个个重点任务要抓牢！</w:t>
      </w:r>
    </w:p>
    <w:p w:rsidR="00E72AB6" w:rsidRDefault="00E72AB6" w:rsidP="00E72AB6">
      <w:pPr>
        <w:ind w:firstLineChars="200" w:firstLine="420"/>
      </w:pPr>
      <w:r>
        <w:t>加快成眉交通同城，打造对外综合运输大通道</w:t>
      </w:r>
    </w:p>
    <w:p w:rsidR="00E72AB6" w:rsidRDefault="00E72AB6" w:rsidP="00E72AB6">
      <w:pPr>
        <w:ind w:firstLineChars="200" w:firstLine="420"/>
      </w:pPr>
      <w:r>
        <w:t>加速东彭仁新交通同城，形成畅联内部路网</w:t>
      </w:r>
    </w:p>
    <w:p w:rsidR="00E72AB6" w:rsidRDefault="00E72AB6" w:rsidP="00E72AB6">
      <w:pPr>
        <w:ind w:firstLineChars="200" w:firstLine="420"/>
      </w:pPr>
      <w:r>
        <w:t>推动农村公路提标升级</w:t>
      </w:r>
    </w:p>
    <w:p w:rsidR="00E72AB6" w:rsidRDefault="00E72AB6" w:rsidP="00E72AB6">
      <w:pPr>
        <w:ind w:firstLineChars="200" w:firstLine="420"/>
      </w:pPr>
      <w:r>
        <w:t>推进</w:t>
      </w:r>
      <w:r>
        <w:t>“</w:t>
      </w:r>
      <w:r>
        <w:t>交通</w:t>
      </w:r>
      <w:r>
        <w:t>+</w:t>
      </w:r>
      <w:r>
        <w:t>产业</w:t>
      </w:r>
      <w:r>
        <w:t>+</w:t>
      </w:r>
      <w:r>
        <w:t>旅游</w:t>
      </w:r>
      <w:r>
        <w:t>”</w:t>
      </w:r>
      <w:r>
        <w:t>融合发展</w:t>
      </w:r>
    </w:p>
    <w:p w:rsidR="00E72AB6" w:rsidRDefault="00E72AB6" w:rsidP="00E72AB6">
      <w:pPr>
        <w:ind w:firstLineChars="200" w:firstLine="420"/>
      </w:pPr>
      <w:r>
        <w:t>促进绿色智慧交通赋能增效</w:t>
      </w:r>
    </w:p>
    <w:p w:rsidR="00E72AB6" w:rsidRDefault="00E72AB6" w:rsidP="00E72AB6">
      <w:pPr>
        <w:ind w:firstLineChars="200" w:firstLine="420"/>
      </w:pPr>
      <w:r>
        <w:t>提升客货运输现代化服务水平</w:t>
      </w:r>
    </w:p>
    <w:p w:rsidR="00E72AB6" w:rsidRDefault="00E72AB6" w:rsidP="00E72AB6">
      <w:pPr>
        <w:ind w:firstLineChars="200" w:firstLine="420"/>
      </w:pPr>
      <w:r>
        <w:t>构建协同联动的行业治理体系</w:t>
      </w:r>
    </w:p>
    <w:p w:rsidR="00E72AB6" w:rsidRDefault="00E72AB6" w:rsidP="00D37A55">
      <w:pPr>
        <w:jc w:val="right"/>
      </w:pPr>
      <w:r>
        <w:rPr>
          <w:rFonts w:hint="eastAsia"/>
        </w:rPr>
        <w:t>眉山</w:t>
      </w:r>
      <w:r w:rsidRPr="00D37A55">
        <w:rPr>
          <w:rFonts w:hint="eastAsia"/>
        </w:rPr>
        <w:t>市委市政府官网</w:t>
      </w:r>
      <w:r>
        <w:rPr>
          <w:rFonts w:hint="eastAsia"/>
        </w:rPr>
        <w:t>2022-3-26</w:t>
      </w:r>
    </w:p>
    <w:p w:rsidR="00E72AB6" w:rsidRDefault="00E72AB6" w:rsidP="00F30D2F">
      <w:pPr>
        <w:sectPr w:rsidR="00E72AB6" w:rsidSect="00F30D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5ECD" w:rsidRDefault="00005ECD"/>
    <w:sectPr w:rsidR="00005ECD" w:rsidSect="000047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296D" w:rsidRDefault="0030296D" w:rsidP="007D1769">
      <w:r>
        <w:separator/>
      </w:r>
    </w:p>
  </w:endnote>
  <w:endnote w:type="continuationSeparator" w:id="1">
    <w:p w:rsidR="0030296D" w:rsidRDefault="0030296D" w:rsidP="007D17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296D" w:rsidRDefault="0030296D" w:rsidP="007D1769">
      <w:r>
        <w:separator/>
      </w:r>
    </w:p>
  </w:footnote>
  <w:footnote w:type="continuationSeparator" w:id="1">
    <w:p w:rsidR="0030296D" w:rsidRDefault="0030296D" w:rsidP="007D176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2AB6"/>
    <w:rsid w:val="000047AF"/>
    <w:rsid w:val="00005ECD"/>
    <w:rsid w:val="0030296D"/>
    <w:rsid w:val="007D1769"/>
    <w:rsid w:val="00E72A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7AF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2A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72AB6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7D17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D17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D17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D1769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D176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D176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</Words>
  <Characters>639</Characters>
  <Application>Microsoft Office Word</Application>
  <DocSecurity>0</DocSecurity>
  <Lines>5</Lines>
  <Paragraphs>1</Paragraphs>
  <ScaleCrop>false</ScaleCrop>
  <Company>Sky123.Org</Company>
  <LinksUpToDate>false</LinksUpToDate>
  <CharactersWithSpaces>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Users</cp:lastModifiedBy>
  <cp:revision>2</cp:revision>
  <dcterms:created xsi:type="dcterms:W3CDTF">2022-08-01T08:49:00Z</dcterms:created>
  <dcterms:modified xsi:type="dcterms:W3CDTF">2022-08-17T08:19:00Z</dcterms:modified>
</cp:coreProperties>
</file>