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E1" w:rsidRDefault="006C07E1" w:rsidP="0080171C">
      <w:pPr>
        <w:pStyle w:val="1"/>
        <w:spacing w:line="245" w:lineRule="auto"/>
        <w:rPr>
          <w:rFonts w:hint="eastAsia"/>
        </w:rPr>
      </w:pPr>
      <w:r w:rsidRPr="00236686">
        <w:rPr>
          <w:rFonts w:hint="eastAsia"/>
        </w:rPr>
        <w:t>重磅！嘉善出台生态绿色公共交通高质量发展行动方案</w:t>
      </w:r>
    </w:p>
    <w:p w:rsidR="006C07E1" w:rsidRDefault="006C07E1" w:rsidP="006C07E1">
      <w:pPr>
        <w:spacing w:line="245" w:lineRule="auto"/>
        <w:ind w:firstLineChars="200" w:firstLine="420"/>
      </w:pPr>
      <w:r>
        <w:rPr>
          <w:rFonts w:hint="eastAsia"/>
        </w:rPr>
        <w:t>为缓解道路交通拥堵，方便学生出行，经过多方努力，</w:t>
      </w:r>
      <w:r>
        <w:t>6</w:t>
      </w:r>
      <w:r>
        <w:t>月</w:t>
      </w:r>
      <w:r>
        <w:t>8</w:t>
      </w:r>
      <w:r>
        <w:t>日，嘉善开通了首条辅助公交定制专线，保障学生安全、顺畅出行。此举方便了浙江师范大学附属嘉善实验学校的学生和家长，受到了社会各界的广泛赞誉。</w:t>
      </w:r>
    </w:p>
    <w:p w:rsidR="006C07E1" w:rsidRDefault="006C07E1" w:rsidP="006C07E1">
      <w:pPr>
        <w:spacing w:line="245" w:lineRule="auto"/>
        <w:ind w:firstLineChars="200" w:firstLine="420"/>
      </w:pPr>
      <w:r>
        <w:rPr>
          <w:rFonts w:hint="eastAsia"/>
        </w:rPr>
        <w:t>着眼于高质量发展走在长三角前列，让生态绿色成为“双示范”最动人色彩、最显著优势的奋斗目标，嘉善县委、县政府将构建“高品质、快捷化、差异化、定制化”的公共交通体系作为全局性重点工作和“关键性”的任务加快推进，奋力打造“高质量一体化交通示范区”。从</w:t>
      </w:r>
      <w:r>
        <w:t>2019</w:t>
      </w:r>
      <w:r>
        <w:t>年</w:t>
      </w:r>
      <w:r>
        <w:t>10</w:t>
      </w:r>
      <w:r>
        <w:t>月起，嘉善县正式启动公共交通研究制定工作，近日，《嘉善县生态绿色公共交通高质量发展行动方案（</w:t>
      </w:r>
      <w:r>
        <w:t>2020~2022</w:t>
      </w:r>
      <w:r>
        <w:t>）》出台。《方案》分总体要求、主要任务、保障措施三个部分，是指导嘉善公共交通未来</w:t>
      </w:r>
      <w:r>
        <w:t>3</w:t>
      </w:r>
      <w:r>
        <w:t>年发展的纲领性文件。</w:t>
      </w:r>
    </w:p>
    <w:p w:rsidR="006C07E1" w:rsidRDefault="006C07E1" w:rsidP="006C07E1">
      <w:pPr>
        <w:spacing w:line="245" w:lineRule="auto"/>
        <w:ind w:firstLineChars="200" w:firstLine="420"/>
      </w:pPr>
      <w:r>
        <w:rPr>
          <w:rFonts w:hint="eastAsia"/>
        </w:rPr>
        <w:t>据了解，根据该《方案》，三年发展行动总体要求是坚持生态筑底、绿色发展；坚持改革创新、共建共享；坚持追求品质、融合发展；坚持远近结合、联动发展。紧紧围绕我县“双示范”建设，坚持“以人为本”理念，以绿色交通为主导，以智慧化的交通管理服务为支撑，以创新体制机制为保障，明确发展目标，落实保障措施，构建“高品质、快捷化、差异化、定制化”的公共交通体系，打造“设施完善、通行顺畅、服务优质、人民满意”的公共交通形象。</w:t>
      </w:r>
    </w:p>
    <w:p w:rsidR="006C07E1" w:rsidRDefault="006C07E1" w:rsidP="006C07E1">
      <w:pPr>
        <w:spacing w:line="245" w:lineRule="auto"/>
        <w:ind w:firstLineChars="200" w:firstLine="420"/>
      </w:pPr>
      <w:r>
        <w:rPr>
          <w:rFonts w:hint="eastAsia"/>
        </w:rPr>
        <w:t>三年发展行动目标任务是打造示范区三个“半小时”公共交通出行圈（即：高速铁路半小时到达长三角主要城市、市域轨道半小时到达长三角示范区主要节点城市、公交半小时到达县域内任一镇）。探索谋划对外集高速铁路、普速铁路、城际铁路、市域（郊）铁路于一体的现代轨道交通体系，对内以中运量公共交通为骨干，常规公交为基础，定制公交、出租车、公共自行车为补充的公共交通体系，显著提升公共交通系统运营服务能力和服务精准度。</w:t>
      </w:r>
    </w:p>
    <w:p w:rsidR="006C07E1" w:rsidRDefault="006C07E1" w:rsidP="006C07E1">
      <w:pPr>
        <w:spacing w:line="245" w:lineRule="auto"/>
        <w:ind w:firstLineChars="200" w:firstLine="420"/>
      </w:pPr>
      <w:r>
        <w:rPr>
          <w:rFonts w:hint="eastAsia"/>
        </w:rPr>
        <w:t>也就是说，未来，在嘉善，不仅有小汽车、公交车、出租车、自行车，还会有城际铁路、市域轨道、高铁、中运量等多种出行方式。交通工具不仅在地面行驶，还会在空中、地下穿梭。不仅这样，还要有机结合，无缝对接。对此，嘉善县交通局相关负责人介绍，所谓的中运量是介于大运量（轨道交通）、小运量（常规公交）之间的公交形式，通过中运量系统可以有效建立市域内部主要组团之间快速联系的骨干公交系统。目标到</w:t>
      </w:r>
      <w:r>
        <w:t>2022</w:t>
      </w:r>
      <w:r>
        <w:t>年，公交车生态绿色化运营达到</w:t>
      </w:r>
      <w:r>
        <w:t>100%</w:t>
      </w:r>
      <w:r>
        <w:t>，主城区公交站点</w:t>
      </w:r>
      <w:r>
        <w:t>300</w:t>
      </w:r>
      <w:r>
        <w:t>米、</w:t>
      </w:r>
      <w:r>
        <w:t>500</w:t>
      </w:r>
      <w:r>
        <w:t>米半径覆盖率分别达到</w:t>
      </w:r>
      <w:r>
        <w:t>60%</w:t>
      </w:r>
      <w:r>
        <w:t>、</w:t>
      </w:r>
      <w:r>
        <w:t>90%</w:t>
      </w:r>
      <w:r>
        <w:t>，公交线路总长度增长</w:t>
      </w:r>
      <w:r>
        <w:t>30%</w:t>
      </w:r>
      <w:r>
        <w:t>，公交占机动化出行分担率提高</w:t>
      </w:r>
      <w:r>
        <w:t>10%</w:t>
      </w:r>
      <w:r>
        <w:t>。</w:t>
      </w:r>
    </w:p>
    <w:p w:rsidR="006C07E1" w:rsidRDefault="006C07E1" w:rsidP="006C07E1">
      <w:pPr>
        <w:spacing w:line="245" w:lineRule="auto"/>
        <w:ind w:firstLineChars="200" w:firstLine="420"/>
      </w:pPr>
      <w:r>
        <w:rPr>
          <w:rFonts w:hint="eastAsia"/>
        </w:rPr>
        <w:t>三年发展行动主要任务有规划引领，明确公共交通发展方向；提升体验，落实高质量公交服务示范工程；开放融合，提升区域客运网络一体化水平；完善设施，提升公共交通优先服务能力；科技引领，打造生态绿色公共交通系统五大任务。具体而言，未来计划贯彻公共交通站城一体枢纽理念，落实公共交通场站用地保障；探索“社区微巴”公交模式，推出覆盖面更为全面的定制公交、旅游公交、镇级公交等公交线路，发挥服务示范线路引领作用，加大早晚高峰运力投入；推进智能公交站点建设，打造中心城区公交专用道，推进公交新能源辅助设施建设；加快发展“互联网＋”智慧交通，探索</w:t>
      </w:r>
      <w:r>
        <w:t>5G</w:t>
      </w:r>
      <w:r>
        <w:t>微公交示范线建设，打造面向乘客的智能公共交通产品，打造绿色生态公共交通系统。</w:t>
      </w:r>
    </w:p>
    <w:p w:rsidR="006C07E1" w:rsidRDefault="006C07E1" w:rsidP="006C07E1">
      <w:pPr>
        <w:spacing w:line="245" w:lineRule="auto"/>
        <w:ind w:firstLineChars="200" w:firstLine="420"/>
        <w:rPr>
          <w:rFonts w:hint="eastAsia"/>
        </w:rPr>
      </w:pPr>
      <w:r>
        <w:rPr>
          <w:rFonts w:hint="eastAsia"/>
        </w:rPr>
        <w:t>“让群众出行更便利一直是交通运输管理部门努力的目标，三年发展行动的实施，将解决群众关心的公共交通热点难点问题，进一步提高市民出行幸福感和满意度。当前，立足一体化示范区建设，我们会更多地强调交通设施资源的公平使用和多元供给，更多地关心公共交通对人们各种出行需求的满足。相信不久的未来，一个网络互联互通、设施共建共享、服务全面提升的现代化综合交通运输体系将呈现在嘉善人民的面前。”县交通局相关负责人说道。</w:t>
      </w:r>
    </w:p>
    <w:p w:rsidR="006C07E1" w:rsidRDefault="006C07E1" w:rsidP="0080171C">
      <w:pPr>
        <w:spacing w:line="245" w:lineRule="auto"/>
        <w:jc w:val="right"/>
        <w:rPr>
          <w:rFonts w:hint="eastAsia"/>
        </w:rPr>
      </w:pPr>
      <w:r w:rsidRPr="00236686">
        <w:rPr>
          <w:rFonts w:hint="eastAsia"/>
        </w:rPr>
        <w:t>嘉善县传媒中心</w:t>
      </w:r>
      <w:smartTag w:uri="urn:schemas-microsoft-com:office:smarttags" w:element="chsdate">
        <w:smartTagPr>
          <w:attr w:name="Year" w:val="2020"/>
          <w:attr w:name="Month" w:val="6"/>
          <w:attr w:name="Day" w:val="11"/>
          <w:attr w:name="IsLunarDate" w:val="False"/>
          <w:attr w:name="IsROCDate" w:val="False"/>
        </w:smartTagPr>
        <w:r>
          <w:rPr>
            <w:rFonts w:hint="eastAsia"/>
          </w:rPr>
          <w:t>2020-6-11</w:t>
        </w:r>
      </w:smartTag>
    </w:p>
    <w:p w:rsidR="006C07E1" w:rsidRDefault="006C07E1" w:rsidP="00387F55">
      <w:pPr>
        <w:sectPr w:rsidR="006C07E1" w:rsidSect="00387F55">
          <w:type w:val="continuous"/>
          <w:pgSz w:w="11906" w:h="16838" w:code="9"/>
          <w:pgMar w:top="1644" w:right="1236" w:bottom="1418" w:left="1814" w:header="851" w:footer="907" w:gutter="0"/>
          <w:pgNumType w:start="1"/>
          <w:cols w:space="425"/>
          <w:docGrid w:type="lines" w:linePitch="341" w:charSpace="2373"/>
        </w:sectPr>
      </w:pPr>
    </w:p>
    <w:p w:rsidR="00EA080C" w:rsidRDefault="00EA080C"/>
    <w:sectPr w:rsidR="00EA08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07E1"/>
    <w:rsid w:val="006C07E1"/>
    <w:rsid w:val="00EA0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C07E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07E1"/>
    <w:rPr>
      <w:rFonts w:ascii="黑体" w:eastAsia="黑体" w:hAnsi="宋体" w:cs="Times New Roman"/>
      <w:b/>
      <w:kern w:val="36"/>
      <w:sz w:val="32"/>
      <w:szCs w:val="32"/>
    </w:rPr>
  </w:style>
  <w:style w:type="paragraph" w:customStyle="1" w:styleId="Char2CharCharChar">
    <w:name w:val="Char2 Char Char Char"/>
    <w:basedOn w:val="a"/>
    <w:autoRedefine/>
    <w:rsid w:val="006C07E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Sky123.Org</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2022-08-04T07:52:00Z</dcterms:created>
</cp:coreProperties>
</file>