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13D" w:rsidRDefault="00EF713D" w:rsidP="00CD0F1B">
      <w:pPr>
        <w:pStyle w:val="1"/>
        <w:rPr>
          <w:rFonts w:hint="eastAsia"/>
        </w:rPr>
      </w:pPr>
      <w:r w:rsidRPr="00CD0F1B">
        <w:rPr>
          <w:rFonts w:hint="eastAsia"/>
        </w:rPr>
        <w:t>关检通力合作</w:t>
      </w:r>
      <w:r w:rsidRPr="00CD0F1B">
        <w:t xml:space="preserve"> 建设和谐笋岗</w:t>
      </w:r>
    </w:p>
    <w:p w:rsidR="00EF713D" w:rsidRDefault="00EF713D" w:rsidP="00EF713D">
      <w:pPr>
        <w:ind w:firstLineChars="200" w:firstLine="420"/>
      </w:pPr>
      <w:r>
        <w:t>深圳笋岗检验检疫局作为深圳最老的口岸局之一，所辖福田、罗湖两区。一直以来，笋岗局领导班子着力优化通关模式，不断提高进出口货物通关效率，在确保供港鲜活产品质量、服务进出口企业、保障辖区健康安全、促进地方经济发展方面作出了重要贡献。新一届党组成立伊始，该局就提出五点工作要求，积极推动检企深度融合，营造各单位优势互补、携手共进的良好氛围，形成同心、协力、合作的局面，打造安全、法治、便捷、清正、和谐的</w:t>
      </w:r>
      <w:r>
        <w:t>“</w:t>
      </w:r>
      <w:r>
        <w:t>五个笋岗</w:t>
      </w:r>
      <w:r>
        <w:t>”</w:t>
      </w:r>
      <w:r>
        <w:t>目标。</w:t>
      </w:r>
    </w:p>
    <w:p w:rsidR="00EF713D" w:rsidRDefault="00EF713D" w:rsidP="00EF713D">
      <w:pPr>
        <w:ind w:firstLineChars="200" w:firstLine="420"/>
      </w:pPr>
      <w:r>
        <w:t>齐抓共管，打造安全笋岗。每年经笋岗局检验检疫的供港活畜约</w:t>
      </w:r>
      <w:r>
        <w:t>150</w:t>
      </w:r>
      <w:r>
        <w:t>万头，占香港市场的</w:t>
      </w:r>
      <w:r>
        <w:t>90%</w:t>
      </w:r>
      <w:r>
        <w:t>以上；供港东江水</w:t>
      </w:r>
      <w:r>
        <w:t>6</w:t>
      </w:r>
      <w:r>
        <w:t>亿立方米，占香港年用水量的</w:t>
      </w:r>
      <w:r>
        <w:t>80%</w:t>
      </w:r>
      <w:r>
        <w:t>以上；供港鲜切花</w:t>
      </w:r>
      <w:r>
        <w:t>3000</w:t>
      </w:r>
      <w:r>
        <w:t>多批，占深圳地区鲜切花出口量的</w:t>
      </w:r>
      <w:r>
        <w:t>90%</w:t>
      </w:r>
      <w:r>
        <w:t>以上。笋岗局在保障进出口食品农产品安全方面，十分注重与企业的互动，与地方政府部门的联动，多次联合罗湖区市场监督管理局开展问题明胶清查、加强婴幼儿配方奶粉质量安全、规范清真食品生产经营、查处食品安全等一系列专项行动，建立了长效联合执法机制，食品安全执法监管环环相扣，强力整顿市场秩序，构建质量安全网络。</w:t>
      </w:r>
    </w:p>
    <w:p w:rsidR="00EF713D" w:rsidRDefault="00EF713D" w:rsidP="00EF713D">
      <w:pPr>
        <w:ind w:firstLineChars="200" w:firstLine="420"/>
      </w:pPr>
      <w:r>
        <w:t>多措并举，打造法治笋岗。完善与地方政府多个部门的联合法制共建机制，通过</w:t>
      </w:r>
      <w:r>
        <w:t>3·15</w:t>
      </w:r>
      <w:r>
        <w:t>消费者权益日现场宣传咨询服务、与街道办联合举办</w:t>
      </w:r>
      <w:r>
        <w:t>“</w:t>
      </w:r>
      <w:r>
        <w:t>质量月</w:t>
      </w:r>
      <w:r>
        <w:t>”</w:t>
      </w:r>
      <w:r>
        <w:t>社区科普行及</w:t>
      </w:r>
      <w:r>
        <w:t>“12·4”</w:t>
      </w:r>
      <w:r>
        <w:t>国家宪法日暨全国法制宣传日活动，深入开展法律进企业、进社区、进学校等多种形式活动，强化辖区企业经营人员的守法经营理念，提高社会公众食品安全、依法维权意识，同时完善关检协调执法机制，在打击逃漏检、走私等领域进一步加强合作。</w:t>
      </w:r>
    </w:p>
    <w:p w:rsidR="00EF713D" w:rsidRDefault="00EF713D" w:rsidP="00EF713D">
      <w:pPr>
        <w:ind w:firstLineChars="200" w:firstLine="420"/>
      </w:pPr>
      <w:r>
        <w:t>并肩携手，打造便捷笋岗。笋岗局与笋岗海关围绕</w:t>
      </w:r>
      <w:r>
        <w:t>“</w:t>
      </w:r>
      <w:r>
        <w:t>资源共享、执法互助、互利共赢、和谐发展</w:t>
      </w:r>
      <w:r>
        <w:t>”</w:t>
      </w:r>
      <w:r>
        <w:t>的原则，充分发挥各自在业务、信息、数据等方面的优势，在通关单联网核查的基础上，推行通关单电子放行为主的通关模式改革，进一步深化关检合作，落实简政放权、支持外贸稳定增长，同时总结笋岗关检合作以来的好经验、好做法，结合辖区的贸易特点及企业需求，积极探索建立新的关检合作新模式，稳步推进笋岗关检</w:t>
      </w:r>
      <w:r>
        <w:t>“</w:t>
      </w:r>
      <w:r>
        <w:t>三个一</w:t>
      </w:r>
      <w:r>
        <w:t>”</w:t>
      </w:r>
      <w:r>
        <w:t>通关模式，打造</w:t>
      </w:r>
      <w:r>
        <w:t>“</w:t>
      </w:r>
      <w:r>
        <w:t>快捷型通道</w:t>
      </w:r>
      <w:r>
        <w:t>”</w:t>
      </w:r>
      <w:r>
        <w:t>，不断提升通关便利化水平。</w:t>
      </w:r>
    </w:p>
    <w:p w:rsidR="00EF713D" w:rsidRDefault="00EF713D" w:rsidP="00EF713D">
      <w:pPr>
        <w:ind w:firstLineChars="200" w:firstLine="420"/>
      </w:pPr>
      <w:r>
        <w:t>内外合力，打造清正笋岗。笋岗局以</w:t>
      </w:r>
      <w:r>
        <w:t>“</w:t>
      </w:r>
      <w:r>
        <w:t>为民务实清廉</w:t>
      </w:r>
      <w:r>
        <w:t>”</w:t>
      </w:r>
      <w:r>
        <w:t>为要求，建立健全党风廉政建设和反腐败制度，加强领导班子党风廉政建设，认真落实</w:t>
      </w:r>
      <w:r>
        <w:t>“</w:t>
      </w:r>
      <w:r>
        <w:t>一岗双责</w:t>
      </w:r>
      <w:r>
        <w:t>”</w:t>
      </w:r>
      <w:r>
        <w:t>，每年开展内外部廉政监督员座谈会，聘请多名社会廉政监督员和内部廉政监督员，内外结合，开展</w:t>
      </w:r>
      <w:r>
        <w:t>“</w:t>
      </w:r>
      <w:r>
        <w:t>擦亮窗口三部曲</w:t>
      </w:r>
      <w:r>
        <w:t>”</w:t>
      </w:r>
      <w:r>
        <w:t>活动，打造服务型通道，不断加强政风行风建设，保持多年零投诉、零信访、零案件的良好局面。</w:t>
      </w:r>
    </w:p>
    <w:p w:rsidR="00EF713D" w:rsidRDefault="00EF713D" w:rsidP="00EF713D">
      <w:pPr>
        <w:ind w:firstLineChars="200" w:firstLine="420"/>
      </w:pPr>
      <w:r>
        <w:t>多方协作，打造和谐笋岗。第二批群众路线教育实践活动中，笋岗局就本部周边环境整治、清水河办事处办公条件改善、防疫设施改造升级、死畜问题、监装问题以及消毒药品派发等一系列问题，协盯难点、问题点，迎难而上，敢啃硬骨头，积极争取与罗湖区委区政府的沟通协调，罗湖区副区长带领八个部门现场办公，目前各项工作均得到了有力推动，成效显著。同时，笋岗局十分注重与其他部门开展文化共建，关检联合举行了</w:t>
      </w:r>
      <w:r>
        <w:t>“</w:t>
      </w:r>
      <w:r>
        <w:t>勇往直前，携手登峰</w:t>
      </w:r>
      <w:r>
        <w:t>”</w:t>
      </w:r>
      <w:r>
        <w:t>为主题的登山活动，发动干部职工参加</w:t>
      </w:r>
      <w:r>
        <w:t>“</w:t>
      </w:r>
      <w:r>
        <w:t>我为罗湖改革献良策</w:t>
      </w:r>
      <w:r>
        <w:t>”</w:t>
      </w:r>
      <w:r>
        <w:t>征文，在笋岗街道举办的</w:t>
      </w:r>
      <w:r>
        <w:t>“</w:t>
      </w:r>
      <w:r>
        <w:t>艺展杯</w:t>
      </w:r>
      <w:r>
        <w:t>”</w:t>
      </w:r>
      <w:r>
        <w:t>摄影比赛中获</w:t>
      </w:r>
      <w:r>
        <w:rPr>
          <w:rFonts w:hint="eastAsia"/>
        </w:rPr>
        <w:t>一个二等奖、两个三等奖。</w:t>
      </w:r>
    </w:p>
    <w:p w:rsidR="00EF713D" w:rsidRDefault="00EF713D" w:rsidP="00EF713D">
      <w:pPr>
        <w:ind w:firstLineChars="200" w:firstLine="420"/>
        <w:rPr>
          <w:rFonts w:hint="eastAsia"/>
        </w:rPr>
      </w:pPr>
      <w:r>
        <w:t>笋岗局一直秉承</w:t>
      </w:r>
      <w:r>
        <w:t>“</w:t>
      </w:r>
      <w:r>
        <w:t>等不起</w:t>
      </w:r>
      <w:r>
        <w:t>”</w:t>
      </w:r>
      <w:r>
        <w:t>的责任感、</w:t>
      </w:r>
      <w:r>
        <w:t>“</w:t>
      </w:r>
      <w:r>
        <w:t>慢不得</w:t>
      </w:r>
      <w:r>
        <w:t>”</w:t>
      </w:r>
      <w:r>
        <w:t>的危机感、</w:t>
      </w:r>
      <w:r>
        <w:t>“</w:t>
      </w:r>
      <w:r>
        <w:t>坐不住</w:t>
      </w:r>
      <w:r>
        <w:t>”</w:t>
      </w:r>
      <w:r>
        <w:t>的紧迫感，找准站位，主动作为，注重沟通，加强协作，优化服务举措，提升执法成效，</w:t>
      </w:r>
      <w:r>
        <w:t>“</w:t>
      </w:r>
      <w:r>
        <w:t>五个笋岗</w:t>
      </w:r>
      <w:r>
        <w:t>”</w:t>
      </w:r>
      <w:r>
        <w:t>的打造，让该局服务外贸经济发展成为促进地方经济转型升级、落实执政为民的最好注脚。</w:t>
      </w:r>
    </w:p>
    <w:p w:rsidR="00EF713D" w:rsidRDefault="00EF713D" w:rsidP="00EF713D">
      <w:pPr>
        <w:ind w:firstLineChars="200" w:firstLine="420"/>
        <w:rPr>
          <w:rFonts w:hint="eastAsia"/>
        </w:rPr>
      </w:pPr>
      <w:r w:rsidRPr="00CD0F1B">
        <w:rPr>
          <w:rFonts w:hint="eastAsia"/>
        </w:rPr>
        <w:t>胡</w:t>
      </w:r>
      <w:r w:rsidRPr="00CD0F1B">
        <w:t xml:space="preserve"> </w:t>
      </w:r>
      <w:r w:rsidRPr="00CD0F1B">
        <w:t>婧</w:t>
      </w:r>
    </w:p>
    <w:p w:rsidR="00EF713D" w:rsidRDefault="00EF713D" w:rsidP="00EF713D">
      <w:pPr>
        <w:ind w:firstLineChars="200" w:firstLine="420"/>
        <w:jc w:val="right"/>
        <w:rPr>
          <w:rFonts w:hint="eastAsia"/>
        </w:rPr>
      </w:pPr>
      <w:r w:rsidRPr="00CD0F1B">
        <w:rPr>
          <w:rFonts w:hint="eastAsia"/>
        </w:rPr>
        <w:t>深圳笋岗检验检疫局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2"/>
          <w:attr w:name="Year" w:val="2014"/>
        </w:smartTagPr>
        <w:r>
          <w:t>2014-12-18</w:t>
        </w:r>
      </w:smartTag>
    </w:p>
    <w:p w:rsidR="00EF713D" w:rsidRDefault="00EF713D" w:rsidP="00B70CF0">
      <w:pPr>
        <w:sectPr w:rsidR="00EF713D" w:rsidSect="00B70CF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1437F" w:rsidRDefault="00D1437F"/>
    <w:sectPr w:rsidR="00D143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F713D"/>
    <w:rsid w:val="00D1437F"/>
    <w:rsid w:val="00EF71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F71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F713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F713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1237</Characters>
  <Application>Microsoft Office Word</Application>
  <DocSecurity>0</DocSecurity>
  <Lines>10</Lines>
  <Paragraphs>2</Paragraphs>
  <ScaleCrop>false</ScaleCrop>
  <Company>微软中国</Company>
  <LinksUpToDate>false</LinksUpToDate>
  <CharactersWithSpaces>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2022-07-20T09:16:00Z</dcterms:created>
</cp:coreProperties>
</file>