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4CB9" w:rsidRDefault="00EE4CB9" w:rsidP="00D7190B">
      <w:pPr>
        <w:pStyle w:val="1"/>
        <w:rPr>
          <w:rFonts w:hint="eastAsia"/>
        </w:rPr>
      </w:pPr>
      <w:r w:rsidRPr="00D7190B">
        <w:rPr>
          <w:rFonts w:hint="eastAsia"/>
        </w:rPr>
        <w:t>广东力推区域通关一体化</w:t>
      </w:r>
      <w:r w:rsidRPr="00D7190B">
        <w:t xml:space="preserve"> 为全国海关改革打基础</w:t>
      </w:r>
    </w:p>
    <w:p w:rsidR="00EE4CB9" w:rsidRDefault="00EE4CB9" w:rsidP="00D7190B">
      <w:r>
        <w:rPr>
          <w:rFonts w:hint="eastAsia"/>
        </w:rPr>
        <w:tab/>
      </w:r>
      <w:r>
        <w:rPr>
          <w:rFonts w:hint="eastAsia"/>
        </w:rPr>
        <w:t>外贸、投资、消费作为拉动经济增长的三驾马车，在当前经济“新常态”下，有着举足轻重的作用。广东作为头号外贸大省，海关等相关政府部门也一直在探索如何才能令进出口企业的经营更加便利。“区域通关一体化”正是海关部门的一种探索。</w:t>
      </w:r>
      <w:r>
        <w:t xml:space="preserve"> </w:t>
      </w:r>
    </w:p>
    <w:p w:rsidR="00EE4CB9" w:rsidRDefault="00EE4CB9" w:rsidP="00D7190B">
      <w:r>
        <w:rPr>
          <w:rFonts w:hint="eastAsia"/>
        </w:rPr>
        <w:t xml:space="preserve">　　</w:t>
      </w:r>
      <w:r>
        <w:t>12</w:t>
      </w:r>
      <w:r>
        <w:t>月</w:t>
      </w:r>
      <w:r>
        <w:t>1</w:t>
      </w:r>
      <w:r>
        <w:t>日起，按照海关总署部署，广东地区将在陆路口岸启用区域通关一体化改革模式。广东外贸企业办理跨关区申报验放手续无需异地转关，外贸企业的通关成本大降，报关流程也更加简便。受访海关人士及相关专家认为，这将成为国内海关领域又一个改革范本，有助于推动广东外贸转型。</w:t>
      </w:r>
    </w:p>
    <w:p w:rsidR="00EE4CB9" w:rsidRDefault="00EE4CB9" w:rsidP="00D7190B">
      <w:r>
        <w:rPr>
          <w:rFonts w:hint="eastAsia"/>
        </w:rPr>
        <w:t xml:space="preserve">　　企业通关成本节省超</w:t>
      </w:r>
      <w:r>
        <w:t>20%</w:t>
      </w:r>
    </w:p>
    <w:p w:rsidR="00EE4CB9" w:rsidRDefault="00EE4CB9" w:rsidP="00D7190B">
      <w:r>
        <w:rPr>
          <w:rFonts w:hint="eastAsia"/>
        </w:rPr>
        <w:t xml:space="preserve">　　区域通关一体化，指的是广东省内超过</w:t>
      </w:r>
      <w:r>
        <w:t>12</w:t>
      </w:r>
      <w:r>
        <w:t>万家外贸企业以水运、空运、陆运三种货运方式在省内海关任一口岸进出境，均可按照实际物流需求，自由选择申报、纳税、放行地点，自主选择口岸清关、转关监管、</w:t>
      </w:r>
      <w:r>
        <w:t>“</w:t>
      </w:r>
      <w:r>
        <w:t>属地申报、口岸验放</w:t>
      </w:r>
      <w:r>
        <w:t>”</w:t>
      </w:r>
      <w:r>
        <w:t>、</w:t>
      </w:r>
      <w:r>
        <w:t>“</w:t>
      </w:r>
      <w:r>
        <w:t>属地申报、属地放行</w:t>
      </w:r>
      <w:r>
        <w:t>”</w:t>
      </w:r>
      <w:r>
        <w:t>、区域通关一体化等任何一种通关方式。</w:t>
      </w:r>
    </w:p>
    <w:p w:rsidR="00EE4CB9" w:rsidRDefault="00EE4CB9" w:rsidP="00D7190B">
      <w:r>
        <w:rPr>
          <w:rFonts w:hint="eastAsia"/>
        </w:rPr>
        <w:t xml:space="preserve">　　据海关广东分署副主任、广东地区海关区域通关一体化应急协调中心副总指挥何力介绍，自今年</w:t>
      </w:r>
      <w:r>
        <w:t>9</w:t>
      </w:r>
      <w:r>
        <w:t>月广东省实施区域一体化通关改革，广东地区共申报一体化报关单超过</w:t>
      </w:r>
      <w:r>
        <w:t>362</w:t>
      </w:r>
      <w:r>
        <w:t>万票，</w:t>
      </w:r>
      <w:r>
        <w:t>85000</w:t>
      </w:r>
      <w:r>
        <w:t>余票由四个区域审单中心审核，通关效率明显得到提升。海关通关时间由原来的平均</w:t>
      </w:r>
      <w:r>
        <w:t>8.3</w:t>
      </w:r>
      <w:r>
        <w:t>小时降低至</w:t>
      </w:r>
      <w:r>
        <w:t>5.96</w:t>
      </w:r>
      <w:r>
        <w:t>小时，海关作业时间由原来的平均</w:t>
      </w:r>
      <w:r>
        <w:t>4 .14</w:t>
      </w:r>
      <w:r>
        <w:t>小时降低至</w:t>
      </w:r>
      <w:r>
        <w:t>2 .77</w:t>
      </w:r>
      <w:r>
        <w:t>小时，</w:t>
      </w:r>
      <w:r>
        <w:t>24</w:t>
      </w:r>
      <w:r>
        <w:t>小时通关率由原来的</w:t>
      </w:r>
      <w:r>
        <w:t>91 .44%</w:t>
      </w:r>
      <w:r>
        <w:t>上升至</w:t>
      </w:r>
      <w:r>
        <w:t>92.45%</w:t>
      </w:r>
      <w:r>
        <w:t>。</w:t>
      </w:r>
    </w:p>
    <w:p w:rsidR="00EE4CB9" w:rsidRDefault="00EE4CB9" w:rsidP="00D7190B">
      <w:r>
        <w:rPr>
          <w:rFonts w:hint="eastAsia"/>
        </w:rPr>
        <w:t xml:space="preserve">　　</w:t>
      </w:r>
      <w:r>
        <w:t>11</w:t>
      </w:r>
      <w:r>
        <w:t>月</w:t>
      </w:r>
      <w:r>
        <w:t>17</w:t>
      </w:r>
      <w:r>
        <w:t>日，康舒电子</w:t>
      </w:r>
      <w:r>
        <w:t>(</w:t>
      </w:r>
      <w:r>
        <w:t>东莞</w:t>
      </w:r>
      <w:r>
        <w:t>)</w:t>
      </w:r>
      <w:r>
        <w:t>有限公司在黄埔海关以一体化报关单方式申报的一批电源适配器，当天下午经深圳皇岗海关货运渠道顺利出境。这是深圳海关和黄埔海关联合开展广东区域陆路通关一体化实车测试的第一天，康舒电子关务副理杨莉告诉南都记者，该公司货物基本是走陆运出关，在一体化改革后，下午两点半货才出厂，三点就可验放出境了，对他们公司这样的出口企业而言十分方便。</w:t>
      </w:r>
    </w:p>
    <w:p w:rsidR="00EE4CB9" w:rsidRDefault="00EE4CB9" w:rsidP="00D7190B">
      <w:r>
        <w:rPr>
          <w:rFonts w:hint="eastAsia"/>
        </w:rPr>
        <w:t xml:space="preserve">　　在一体化通关模式下，广东外贸企业办理跨关区申报验放手续无需异地转关，省去了转关车辆租赁和货场租金等支出，通关成本也大大降低。海关数据显示，“一体化”可以为企业节省通关成本</w:t>
      </w:r>
      <w:r>
        <w:t>20%</w:t>
      </w:r>
      <w:r>
        <w:t>到</w:t>
      </w:r>
      <w:r>
        <w:t>30%</w:t>
      </w:r>
      <w:r>
        <w:t>。通关的流程也进一步加快，企业只需申报一次，无需填制转关单，足不出户就可以完成报关单的申报和货物的单证放行。</w:t>
      </w:r>
    </w:p>
    <w:p w:rsidR="00EE4CB9" w:rsidRDefault="00EE4CB9" w:rsidP="00D7190B">
      <w:r>
        <w:rPr>
          <w:rFonts w:hint="eastAsia"/>
        </w:rPr>
        <w:t xml:space="preserve">　　“每个月可以节约成本</w:t>
      </w:r>
      <w:r>
        <w:t>6.5</w:t>
      </w:r>
      <w:r>
        <w:t>万元。</w:t>
      </w:r>
      <w:r>
        <w:t>”</w:t>
      </w:r>
      <w:r>
        <w:t>明门幼童用品有限公司负责人郑钦明告诉南都记者，采用区域通关一体化模式后，该公司平均每票货物的全程通关时间可以缩短</w:t>
      </w:r>
      <w:r>
        <w:t>3</w:t>
      </w:r>
      <w:r>
        <w:t>个小时，报关更便利，这样每个货柜需要支付给报关行的费用也降了。</w:t>
      </w:r>
    </w:p>
    <w:p w:rsidR="00EE4CB9" w:rsidRDefault="00EE4CB9" w:rsidP="00D7190B">
      <w:r>
        <w:rPr>
          <w:rFonts w:hint="eastAsia"/>
        </w:rPr>
        <w:t xml:space="preserve">　　虚拟“区域通关中心”形成</w:t>
      </w:r>
    </w:p>
    <w:p w:rsidR="00EE4CB9" w:rsidRDefault="00EE4CB9" w:rsidP="00D7190B">
      <w:r>
        <w:rPr>
          <w:rFonts w:hint="eastAsia"/>
        </w:rPr>
        <w:t xml:space="preserve">　　深圳海关监管通关处相关人士介绍，改革实施后，全省海关所有通关作业现场通过信息网络互联互通，形成一个虚拟的“区域通关中心”，广东地区企业被视为一个关区的企业，申报、通关、审单和风险防控等被纳入了一个统一的平台。</w:t>
      </w:r>
    </w:p>
    <w:p w:rsidR="00EE4CB9" w:rsidRDefault="00EE4CB9" w:rsidP="00D7190B">
      <w:r>
        <w:rPr>
          <w:rFonts w:hint="eastAsia"/>
        </w:rPr>
        <w:t xml:space="preserve">　　这种通关模式对报关行来说，也是极大利好，报关企业在广东地区内任一海关备案的分支机构，均可以在广东地区各海关从事报关服务，实现“一地注册、省内报关”。</w:t>
      </w:r>
    </w:p>
    <w:p w:rsidR="00EE4CB9" w:rsidRDefault="00EE4CB9" w:rsidP="00D7190B">
      <w:r>
        <w:rPr>
          <w:rFonts w:hint="eastAsia"/>
        </w:rPr>
        <w:t xml:space="preserve">　　广州挚联报关报检有限公司专门为广州地区的进出口公司代理从蛇口、大鹏口岸进出口货物的报关报检业务。以前，他们代理的货物需要到口岸海关逐票递单审核，需要专门派业务员或者委托当地报关企业办理。如今，他们代理的企业都采用区域通关一体化的模式进行通关，直接在黄埔或广州海关进行申报，被审单中心“转现场”，也只需在口岸海关递张放行条，节省了时间和成本。该公司报关部相关人士告诉南都记者，现在完全不需要派人到口岸海关办理通关业务，节约了时间和人力成本。</w:t>
      </w:r>
    </w:p>
    <w:p w:rsidR="00EE4CB9" w:rsidRDefault="00EE4CB9" w:rsidP="00D7190B">
      <w:r>
        <w:rPr>
          <w:rFonts w:hint="eastAsia"/>
        </w:rPr>
        <w:t xml:space="preserve">　　通关一体化改革对于粤东西北地区的外贸企业，同样提供了很大便利。湛江海关监管处通关管理科科长吴美霞介绍，广东地区海关区域通关一体化实施后，湛江、茂名企业可通过广东省内其它口岸进出口，通关成本较改革前需要使用海关监管车辆运输也大幅降低。茂名信宜昌盛工艺品有限公司是海关一体化通关改革的直接受益方。“区域通关一体化改革后，我们在信宜家门口就可以完成申报、放行一步通关手续，一般</w:t>
      </w:r>
      <w:r>
        <w:t>1</w:t>
      </w:r>
      <w:r>
        <w:t>个小时，最快</w:t>
      </w:r>
      <w:r>
        <w:t>21</w:t>
      </w:r>
      <w:r>
        <w:t>秒即可完成通关。相比以前的</w:t>
      </w:r>
      <w:r>
        <w:t>1-2</w:t>
      </w:r>
      <w:r>
        <w:t>天通关实在是好太多了！</w:t>
      </w:r>
      <w:r>
        <w:t>”</w:t>
      </w:r>
      <w:r>
        <w:t>公司相关负责人感叹，公司的通关成本也大为降低，以往该公司出口产品</w:t>
      </w:r>
      <w:r>
        <w:rPr>
          <w:rFonts w:hint="eastAsia"/>
        </w:rPr>
        <w:t>都是从外地租用大型集装箱到厂装箱后，再运抵深圳、黄埔等珠三角地区大口岸报关海运出口，实行区域通关一体化的“家门口报关”后，公司平均可以节省</w:t>
      </w:r>
      <w:r>
        <w:t>2500</w:t>
      </w:r>
      <w:r>
        <w:t>元</w:t>
      </w:r>
      <w:r>
        <w:t>/</w:t>
      </w:r>
      <w:r>
        <w:t>每集装箱次。</w:t>
      </w:r>
    </w:p>
    <w:p w:rsidR="00EE4CB9" w:rsidRDefault="00EE4CB9" w:rsidP="00D7190B">
      <w:r>
        <w:rPr>
          <w:rFonts w:hint="eastAsia"/>
        </w:rPr>
        <w:t xml:space="preserve">　　助推广东外贸转型</w:t>
      </w:r>
    </w:p>
    <w:p w:rsidR="00EE4CB9" w:rsidRDefault="00EE4CB9" w:rsidP="00D7190B">
      <w:r>
        <w:rPr>
          <w:rFonts w:hint="eastAsia"/>
        </w:rPr>
        <w:t xml:space="preserve">　　“通关一体化改革将使省内海关融合一体。”海关广东分署副主任何力告诉南都记者，此次通关模式改革，从对外贸转型升级看，将有助于促进广东区域经济一体化。同时，何力指出，对于广东“</w:t>
      </w:r>
      <w:r>
        <w:t>21</w:t>
      </w:r>
      <w:r>
        <w:t>世纪海上丝绸之路</w:t>
      </w:r>
      <w:r>
        <w:t>”</w:t>
      </w:r>
      <w:r>
        <w:t>建设，区域通关一体化模式下，可将我省因行政区划和海关关区设置而造成的企业通关成本降到最低，进一步提高贸易便利化水平，有利于我省企业拓展东盟和南亚市场。</w:t>
      </w:r>
    </w:p>
    <w:p w:rsidR="00EE4CB9" w:rsidRDefault="00EE4CB9" w:rsidP="00D7190B">
      <w:r>
        <w:rPr>
          <w:rFonts w:hint="eastAsia"/>
        </w:rPr>
        <w:t xml:space="preserve">　　区域通关一体化改革后，将使省内七关的通关条件差距逐渐缩小，加上以“智能化</w:t>
      </w:r>
      <w:r>
        <w:t>+</w:t>
      </w:r>
      <w:r>
        <w:t>无纸化</w:t>
      </w:r>
      <w:r>
        <w:t>”</w:t>
      </w:r>
      <w:r>
        <w:t>为主要内容的加工贸易全程信息化改革，将大力提升加工贸易手册备案的便利程度和降低经营成本，粤东西北地区承接加工贸易条件将不断上升。这将促进</w:t>
      </w:r>
      <w:r>
        <w:t>“</w:t>
      </w:r>
      <w:r>
        <w:t>加工贸易梯度转移</w:t>
      </w:r>
      <w:r>
        <w:t>”</w:t>
      </w:r>
      <w:r>
        <w:t>战略的实施。</w:t>
      </w:r>
    </w:p>
    <w:p w:rsidR="00EE4CB9" w:rsidRDefault="00EE4CB9" w:rsidP="00D7190B">
      <w:r>
        <w:rPr>
          <w:rFonts w:hint="eastAsia"/>
        </w:rPr>
        <w:t xml:space="preserve">　　当前，广东省正在力推“广东制造”向“广东制造</w:t>
      </w:r>
      <w:r>
        <w:t>+</w:t>
      </w:r>
      <w:r>
        <w:t>服务</w:t>
      </w:r>
      <w:r>
        <w:t>”</w:t>
      </w:r>
      <w:r>
        <w:t>转变，服务贸易成为外贸的重要驱动。未来，依托酝酿中的</w:t>
      </w:r>
      <w:r>
        <w:t>“</w:t>
      </w:r>
      <w:r>
        <w:t>中国</w:t>
      </w:r>
      <w:r>
        <w:t>(</w:t>
      </w:r>
      <w:r>
        <w:t>广东</w:t>
      </w:r>
      <w:r>
        <w:t>)</w:t>
      </w:r>
      <w:r>
        <w:t>自由贸易园区</w:t>
      </w:r>
      <w:r>
        <w:t>”</w:t>
      </w:r>
      <w:r>
        <w:t>而发展起来的离岸贸易是重要载体。离岸贸易的贸易中间商、买家和卖家将是三地分离，但货物却直接由卖家运往买家，因此，对区域通关条件的要求会更高。而区域通关一体化将允许代理报关企业</w:t>
      </w:r>
      <w:r>
        <w:t>“</w:t>
      </w:r>
      <w:r>
        <w:t>一地注册、省内报关</w:t>
      </w:r>
      <w:r>
        <w:t>”</w:t>
      </w:r>
      <w:r>
        <w:t>，大大方便了买家或卖家是我省企业的离岸贸易开展，且随着通关一体化在全国范围内不断推广，离岸贸易便利条件将大大提升。</w:t>
      </w:r>
    </w:p>
    <w:p w:rsidR="00EE4CB9" w:rsidRDefault="00EE4CB9" w:rsidP="00D7190B">
      <w:r>
        <w:rPr>
          <w:rFonts w:hint="eastAsia"/>
        </w:rPr>
        <w:t xml:space="preserve">　　此外，在跨境电子商务等新兴贸易业态高速发展，相关试点在广东省逐步推广时，外贸订单的碎片化将不断加深，对通关效率将会有更高的要求，通关一体化为规模小、频率高、速度快的电子商务订单省去繁琐的跨关区手续，降低通关成本，有力地促进跨境电子商务发展。</w:t>
      </w:r>
    </w:p>
    <w:p w:rsidR="00EE4CB9" w:rsidRDefault="00EE4CB9" w:rsidP="00D7190B">
      <w:r>
        <w:rPr>
          <w:rFonts w:hint="eastAsia"/>
        </w:rPr>
        <w:t xml:space="preserve">　　广东通关模式改革</w:t>
      </w:r>
    </w:p>
    <w:p w:rsidR="00EE4CB9" w:rsidRDefault="00EE4CB9" w:rsidP="00D7190B">
      <w:r>
        <w:rPr>
          <w:rFonts w:hint="eastAsia"/>
        </w:rPr>
        <w:t xml:space="preserve">　　经历五个阶段</w:t>
      </w:r>
    </w:p>
    <w:p w:rsidR="00EE4CB9" w:rsidRDefault="00EE4CB9" w:rsidP="00D7190B">
      <w:r>
        <w:rPr>
          <w:rFonts w:hint="eastAsia"/>
        </w:rPr>
        <w:t xml:space="preserve">　　口岸清关</w:t>
      </w:r>
    </w:p>
    <w:p w:rsidR="00EE4CB9" w:rsidRDefault="00EE4CB9" w:rsidP="00D7190B">
      <w:r>
        <w:rPr>
          <w:rFonts w:hint="eastAsia"/>
        </w:rPr>
        <w:t xml:space="preserve">　　转关运输</w:t>
      </w:r>
    </w:p>
    <w:p w:rsidR="00EE4CB9" w:rsidRDefault="00EE4CB9" w:rsidP="00D7190B">
      <w:r>
        <w:rPr>
          <w:rFonts w:hint="eastAsia"/>
        </w:rPr>
        <w:t xml:space="preserve">　　“属地申报、口岸验放”</w:t>
      </w:r>
    </w:p>
    <w:p w:rsidR="00EE4CB9" w:rsidRDefault="00EE4CB9" w:rsidP="00D7190B">
      <w:r>
        <w:rPr>
          <w:rFonts w:hint="eastAsia"/>
        </w:rPr>
        <w:t xml:space="preserve">　　“属地申报、属地放行”</w:t>
      </w:r>
    </w:p>
    <w:p w:rsidR="00EE4CB9" w:rsidRDefault="00EE4CB9" w:rsidP="00D7190B">
      <w:r>
        <w:rPr>
          <w:rFonts w:hint="eastAsia"/>
        </w:rPr>
        <w:t xml:space="preserve">　　区域通关一体化</w:t>
      </w:r>
    </w:p>
    <w:p w:rsidR="00EE4CB9" w:rsidRDefault="00EE4CB9" w:rsidP="00D7190B">
      <w:r>
        <w:rPr>
          <w:rFonts w:hint="eastAsia"/>
        </w:rPr>
        <w:t xml:space="preserve">　　为全国通关一体化打下基础</w:t>
      </w:r>
    </w:p>
    <w:p w:rsidR="00EE4CB9" w:rsidRDefault="00EE4CB9" w:rsidP="00D7190B">
      <w:r>
        <w:rPr>
          <w:rFonts w:hint="eastAsia"/>
        </w:rPr>
        <w:t xml:space="preserve">　　与国内其它省市不同，广东作为全国外贸第一大省，同时又有“一省七关”的独特格局，在区域通关一体化改革中，广东进行了大量尝试。北京睿库贸易安全和便利化研究中心主任江小平告诉南都记者，广东的特殊之处在于，一个省下辖</w:t>
      </w:r>
      <w:r>
        <w:t>7</w:t>
      </w:r>
      <w:r>
        <w:t>个直属关，一个直属海关又有七八个甚至二十来个隶属海关，相互之间的协调和统一是非常大的问题。而且和长三角、京津冀等外贸发达地区相比，广东跨境物流方式还有其他两个区域所没有的陆路运输，主要是与港澳进行跨境物流运输，实施难度增加不少。区域通关一体化的最大意义，在于为全面推进、提升中国的贸易便利化程度找到</w:t>
      </w:r>
      <w:r>
        <w:rPr>
          <w:rFonts w:hint="eastAsia"/>
        </w:rPr>
        <w:t>了一个突破口。可以说，只有广东成功，才可以进一步升级为全国范围的通关一体化。</w:t>
      </w:r>
    </w:p>
    <w:p w:rsidR="00EE4CB9" w:rsidRDefault="00EE4CB9" w:rsidP="00D7190B">
      <w:r>
        <w:rPr>
          <w:rFonts w:hint="eastAsia"/>
        </w:rPr>
        <w:t xml:space="preserve">　　海关广东分署副主任何力向南都记者介绍，</w:t>
      </w:r>
      <w:r>
        <w:t>9</w:t>
      </w:r>
      <w:r>
        <w:t>月</w:t>
      </w:r>
      <w:r>
        <w:t>25</w:t>
      </w:r>
      <w:r>
        <w:t>日起，广东地区海关全面启动了以审核智能化和作业无纸化为主要内容的</w:t>
      </w:r>
      <w:r>
        <w:t>“</w:t>
      </w:r>
      <w:r>
        <w:t>保税加工</w:t>
      </w:r>
      <w:r>
        <w:t>(</w:t>
      </w:r>
      <w:r>
        <w:t>手册</w:t>
      </w:r>
      <w:r>
        <w:t>)</w:t>
      </w:r>
      <w:r>
        <w:t>监管全程信息化管理改革</w:t>
      </w:r>
      <w:r>
        <w:t>”</w:t>
      </w:r>
      <w:r>
        <w:t>。目前此项改革已经试点成功，今年底明年初即可覆盖至省内全部直属海关关区。何力介绍称，以黄埔海关推行保税加工智能化作业改革为例，关区企业办理加工贸易业务可以实现足不出户网上办理，超</w:t>
      </w:r>
      <w:r>
        <w:t>60 %</w:t>
      </w:r>
      <w:r>
        <w:t>的手册业务全程网上办结，企业开设加工贸易手册的平均时间由改革前的</w:t>
      </w:r>
      <w:r>
        <w:t>4</w:t>
      </w:r>
      <w:r>
        <w:t>小时</w:t>
      </w:r>
      <w:r>
        <w:t>/</w:t>
      </w:r>
      <w:r>
        <w:t>次</w:t>
      </w:r>
      <w:r>
        <w:t>(</w:t>
      </w:r>
      <w:r>
        <w:t>含往返海关时间</w:t>
      </w:r>
      <w:r>
        <w:t>)</w:t>
      </w:r>
      <w:r>
        <w:t>大幅缩短至</w:t>
      </w:r>
      <w:r>
        <w:t>15</w:t>
      </w:r>
      <w:r>
        <w:t>分钟</w:t>
      </w:r>
      <w:r>
        <w:t>/</w:t>
      </w:r>
      <w:r>
        <w:t>次，最快仅需</w:t>
      </w:r>
      <w:r>
        <w:t>4</w:t>
      </w:r>
      <w:r>
        <w:t>分钟，效能提升超</w:t>
      </w:r>
      <w:r>
        <w:t>9 5 %</w:t>
      </w:r>
      <w:r>
        <w:t>。另外，据海关测算</w:t>
      </w:r>
      <w:r>
        <w:rPr>
          <w:rFonts w:hint="eastAsia"/>
        </w:rPr>
        <w:t>，深圳海关改革措施仅在南头关区推广后，每年可为企业节约经营成本</w:t>
      </w:r>
      <w:r>
        <w:t>120 0</w:t>
      </w:r>
      <w:r>
        <w:t>万元；黄埔海关的改革措施，每年可为东莞地区加贸企业节省成本近</w:t>
      </w:r>
      <w:r>
        <w:t>2000</w:t>
      </w:r>
      <w:r>
        <w:t>万元。</w:t>
      </w:r>
    </w:p>
    <w:p w:rsidR="00EE4CB9" w:rsidRDefault="00EE4CB9" w:rsidP="00D7190B">
      <w:pPr>
        <w:ind w:firstLine="420"/>
        <w:rPr>
          <w:rFonts w:hint="eastAsia"/>
        </w:rPr>
      </w:pPr>
      <w:r>
        <w:t>20 13</w:t>
      </w:r>
      <w:r>
        <w:t>年以来，京津冀地区、长三角地区海关也已经开始区域通关一体化尝试。何力指出，广东地区海关的区域通关一体化改革是海关全面深化改革的重要内容，与京津冀、长三角地区等海关正在实施的改革同步，共同承担着先行先试和机制创新的重大战略使命。</w:t>
      </w:r>
    </w:p>
    <w:p w:rsidR="00EE4CB9" w:rsidRPr="00D7190B" w:rsidRDefault="00EE4CB9" w:rsidP="00D7190B">
      <w:pPr>
        <w:ind w:firstLine="420"/>
        <w:rPr>
          <w:rFonts w:hint="eastAsia"/>
        </w:rPr>
      </w:pPr>
      <w:r w:rsidRPr="00D7190B">
        <w:rPr>
          <w:rFonts w:hint="eastAsia"/>
        </w:rPr>
        <w:t>记者张俊杰</w:t>
      </w:r>
      <w:r>
        <w:rPr>
          <w:rFonts w:hint="eastAsia"/>
        </w:rPr>
        <w:t xml:space="preserve">  </w:t>
      </w:r>
      <w:r w:rsidRPr="00D7190B">
        <w:rPr>
          <w:rFonts w:hint="eastAsia"/>
        </w:rPr>
        <w:t>吴哲</w:t>
      </w:r>
    </w:p>
    <w:p w:rsidR="00EE4CB9" w:rsidRDefault="00EE4CB9" w:rsidP="00D7190B">
      <w:pPr>
        <w:ind w:firstLine="420"/>
        <w:jc w:val="right"/>
        <w:rPr>
          <w:rFonts w:hint="eastAsia"/>
        </w:rPr>
      </w:pPr>
      <w:r w:rsidRPr="00D7190B">
        <w:rPr>
          <w:rFonts w:hint="eastAsia"/>
        </w:rPr>
        <w:t>南方日报</w:t>
      </w:r>
      <w:smartTag w:uri="urn:schemas-microsoft-com:office:smarttags" w:element="chsdate">
        <w:smartTagPr>
          <w:attr w:name="IsROCDate" w:val="False"/>
          <w:attr w:name="IsLunarDate" w:val="False"/>
          <w:attr w:name="Day" w:val="16"/>
          <w:attr w:name="Month" w:val="12"/>
          <w:attr w:name="Year" w:val="2014"/>
        </w:smartTagPr>
        <w:r>
          <w:rPr>
            <w:rFonts w:hint="eastAsia"/>
          </w:rPr>
          <w:t>2014-12-16</w:t>
        </w:r>
      </w:smartTag>
    </w:p>
    <w:p w:rsidR="00EE4CB9" w:rsidRDefault="00EE4CB9" w:rsidP="00B70CF0">
      <w:pPr>
        <w:sectPr w:rsidR="00EE4CB9" w:rsidSect="00B70CF0">
          <w:type w:val="continuous"/>
          <w:pgSz w:w="11906" w:h="16838" w:code="9"/>
          <w:pgMar w:top="1644" w:right="1236" w:bottom="1418" w:left="1814" w:header="851" w:footer="907" w:gutter="0"/>
          <w:pgNumType w:start="1"/>
          <w:cols w:space="425"/>
          <w:docGrid w:type="lines" w:linePitch="341" w:charSpace="2373"/>
        </w:sectPr>
      </w:pPr>
    </w:p>
    <w:p w:rsidR="002B4933" w:rsidRDefault="002B4933"/>
    <w:sectPr w:rsidR="002B49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E4CB9"/>
    <w:rsid w:val="002B4933"/>
    <w:rsid w:val="00EE4C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E4C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E4CB9"/>
    <w:rPr>
      <w:rFonts w:ascii="黑体" w:eastAsia="黑体" w:hAnsi="宋体" w:cs="Times New Roman"/>
      <w:b/>
      <w:kern w:val="36"/>
      <w:sz w:val="32"/>
      <w:szCs w:val="32"/>
    </w:rPr>
  </w:style>
  <w:style w:type="paragraph" w:customStyle="1" w:styleId="Char2CharCharChar">
    <w:name w:val="Char2 Char Char Char"/>
    <w:basedOn w:val="a"/>
    <w:autoRedefine/>
    <w:rsid w:val="00EE4C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2836</Characters>
  <Application>Microsoft Office Word</Application>
  <DocSecurity>0</DocSecurity>
  <Lines>23</Lines>
  <Paragraphs>6</Paragraphs>
  <ScaleCrop>false</ScaleCrop>
  <Company>微软中国</Company>
  <LinksUpToDate>false</LinksUpToDate>
  <CharactersWithSpaces>3327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2022-07-20T09:16:00Z</dcterms:created>
</cp:coreProperties>
</file>