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DB" w:rsidRDefault="003D1DDB" w:rsidP="006E1E57">
      <w:pPr>
        <w:pStyle w:val="1"/>
        <w:spacing w:line="245" w:lineRule="auto"/>
        <w:rPr>
          <w:rFonts w:hint="eastAsia"/>
        </w:rPr>
      </w:pPr>
      <w:r w:rsidRPr="005A40C6">
        <w:rPr>
          <w:rFonts w:hint="eastAsia"/>
        </w:rPr>
        <w:t>海关总署：</w:t>
      </w:r>
      <w:r w:rsidRPr="005A40C6">
        <w:t>2016年我国进出口前低后高、回稳向好态势</w:t>
      </w:r>
    </w:p>
    <w:p w:rsidR="003D1DDB" w:rsidRDefault="003D1DDB" w:rsidP="003D1DDB">
      <w:pPr>
        <w:spacing w:line="245" w:lineRule="auto"/>
        <w:ind w:firstLineChars="200" w:firstLine="420"/>
        <w:rPr>
          <w:rFonts w:hint="eastAsia"/>
        </w:rPr>
      </w:pPr>
      <w:r w:rsidRPr="005A40C6">
        <w:rPr>
          <w:rFonts w:hint="eastAsia"/>
        </w:rPr>
        <w:t>记者丁飞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据中国之声《新闻纵横》报道，我国外贸去年全年成绩单日前正式出炉。在刚刚过去的一年里，我国进出口呈现出前低后高、逐季回稳向好态势，全年进出口同比下降</w:t>
      </w:r>
      <w:r>
        <w:t>0.9%</w:t>
      </w:r>
      <w:r>
        <w:t>，降幅较</w:t>
      </w:r>
      <w:r>
        <w:t>2015</w:t>
      </w:r>
      <w:r>
        <w:t>年明显收窄。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与此同时，结构性亮点和新动能也在显现。如何看待</w:t>
      </w:r>
      <w:r>
        <w:t>0.9%</w:t>
      </w:r>
      <w:r>
        <w:t>的降幅？外贸新增长点在哪里？我国目前外贸形势总体情况如何？困难又在哪？</w:t>
      </w:r>
    </w:p>
    <w:p w:rsidR="003D1DDB" w:rsidRDefault="003D1DDB" w:rsidP="003D1DDB">
      <w:pPr>
        <w:spacing w:line="245" w:lineRule="auto"/>
        <w:ind w:firstLineChars="200" w:firstLine="420"/>
      </w:pPr>
      <w:r>
        <w:t>1</w:t>
      </w:r>
      <w:r>
        <w:t>月中旬，全年宏观经济数据陆续发布。在海关总署发布外贸数据的发布会前，文字材料一经发下，中外记者便纷纷抄起电话，第一时间向外传递刚刚出炉的</w:t>
      </w:r>
      <w:r>
        <w:t>2016</w:t>
      </w:r>
      <w:r>
        <w:t>年外贸涨跌。根据海关统计，去年我国进出口总值为</w:t>
      </w:r>
      <w:r>
        <w:t>24.3</w:t>
      </w:r>
      <w:r>
        <w:t>万亿元人民币，同比下降</w:t>
      </w:r>
      <w:r>
        <w:t>0.9%</w:t>
      </w:r>
      <w:r>
        <w:t>。其中，出口下降</w:t>
      </w:r>
      <w:r>
        <w:t>2%</w:t>
      </w:r>
      <w:r>
        <w:t>，进口增长</w:t>
      </w:r>
      <w:r>
        <w:t>0.6%</w:t>
      </w:r>
      <w:r>
        <w:t>。尽管</w:t>
      </w:r>
      <w:r>
        <w:t>2016</w:t>
      </w:r>
      <w:r>
        <w:t>年外贸增速依然下降，但降幅比前一年收窄</w:t>
      </w:r>
      <w:r>
        <w:t>6.1</w:t>
      </w:r>
      <w:r>
        <w:t>个百分点。海关总署新闻发言人黄颂平用</w:t>
      </w:r>
      <w:r>
        <w:t>“</w:t>
      </w:r>
      <w:r>
        <w:t>实属不易</w:t>
      </w:r>
      <w:r>
        <w:t>”</w:t>
      </w:r>
      <w:r>
        <w:t>形容这个结果，一季度我国外贸进出口值明显下降，二季度出现企稳，三四季度持续实现正增长，全年呈现前低后高、稳中向好的走势。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从季度看，去年一季度我国进出口、出口和进口值三项指标均为下降，分别是下降</w:t>
      </w:r>
      <w:r>
        <w:t>8.2%</w:t>
      </w:r>
      <w:r>
        <w:t>、</w:t>
      </w:r>
      <w:r>
        <w:t>7.9%</w:t>
      </w:r>
      <w:r>
        <w:t>和</w:t>
      </w:r>
      <w:r>
        <w:t>8.6%</w:t>
      </w:r>
      <w:r>
        <w:t>；二季度，三项数据降幅收窄至下降</w:t>
      </w:r>
      <w:r>
        <w:t>1.1%</w:t>
      </w:r>
      <w:r>
        <w:t>、</w:t>
      </w:r>
      <w:r>
        <w:t>0.8%</w:t>
      </w:r>
      <w:r>
        <w:t>和</w:t>
      </w:r>
      <w:r>
        <w:t>1.5%</w:t>
      </w:r>
      <w:r>
        <w:t>；进入下半年，外贸出现新变化。三季度，进出口和进口实现由负转正，分别为增长</w:t>
      </w:r>
      <w:r>
        <w:t>0.8%</w:t>
      </w:r>
      <w:r>
        <w:t>和</w:t>
      </w:r>
      <w:r>
        <w:t>2.3%</w:t>
      </w:r>
      <w:r>
        <w:t>，出口仍下降</w:t>
      </w:r>
      <w:r>
        <w:t>0.3%</w:t>
      </w:r>
      <w:r>
        <w:t>；四季度的数据着实令人欣喜，进出口、出口和进口值分别同比增长</w:t>
      </w:r>
      <w:r>
        <w:t>3.8%</w:t>
      </w:r>
      <w:r>
        <w:t>、</w:t>
      </w:r>
      <w:r>
        <w:t>0.3%</w:t>
      </w:r>
      <w:r>
        <w:t>和</w:t>
      </w:r>
      <w:r>
        <w:t>8.7%</w:t>
      </w:r>
      <w:r>
        <w:t>，全部实现正增长。</w:t>
      </w:r>
      <w:r>
        <w:t>11</w:t>
      </w:r>
      <w:r>
        <w:t>月、</w:t>
      </w:r>
      <w:r>
        <w:t>12</w:t>
      </w:r>
      <w:r>
        <w:t>月进出口连续两个月实现</w:t>
      </w:r>
      <w:r>
        <w:t>“</w:t>
      </w:r>
      <w:r>
        <w:t>双升</w:t>
      </w:r>
      <w:r>
        <w:t>”</w:t>
      </w:r>
      <w:r>
        <w:t>。黄颂平分析了四季度外贸向好的原因，其中第四季度我国外贸小幅增长，首先还是得益于一系列促进外</w:t>
      </w:r>
      <w:r>
        <w:rPr>
          <w:rFonts w:hint="eastAsia"/>
        </w:rPr>
        <w:t>贸回稳向好政策措施的逐步落实；其次，外部环境有改善的迹象，出口企业新增订单指数回升明显。第三，国内经济“缓中趋稳、稳中向好”带动大宗商品进口量持续增加。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去年我国对欧盟出口增长</w:t>
      </w:r>
      <w:r>
        <w:t>1.2%</w:t>
      </w:r>
      <w:r>
        <w:t>，对美出口微增</w:t>
      </w:r>
      <w:r>
        <w:t>0.1%</w:t>
      </w:r>
      <w:r>
        <w:t>，对东盟出口下降</w:t>
      </w:r>
      <w:r>
        <w:t>2%</w:t>
      </w:r>
      <w:r>
        <w:t>，三者合计占我国出口总值的接近一半。商务部外贸司副司长朱咏透露，我国外贸新的增长点较多、优势正在集聚，跨境电商、市场采购、外贸综合服务企业都实现了较快的增长，成为外贸新的增长点。例如，</w:t>
      </w:r>
      <w:r>
        <w:t>13</w:t>
      </w:r>
      <w:r>
        <w:t>个跨境电商综合试验区</w:t>
      </w:r>
      <w:r>
        <w:t>2016</w:t>
      </w:r>
      <w:r>
        <w:t>年出口增长了一倍以上，其中</w:t>
      </w:r>
      <w:r>
        <w:t>B2B</w:t>
      </w:r>
      <w:r>
        <w:t>能够占到</w:t>
      </w:r>
      <w:r>
        <w:t>66%</w:t>
      </w:r>
      <w:r>
        <w:t>。从企业创新发展来看，</w:t>
      </w:r>
      <w:r>
        <w:t>“</w:t>
      </w:r>
      <w:r>
        <w:t>三自</w:t>
      </w:r>
      <w:r>
        <w:t>”</w:t>
      </w:r>
      <w:r>
        <w:t>：自主知识产权、自主品牌、自主营销渠道的一批企业，增长在持续加大力度，外贸竞争的新的优势正在集聚。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然而，根据《对外贸易发展“十三五”规划》，我国制造业成本与部分发展中国家、甚至与发达国家部分地区相比几乎没有明显优势，传统比较优势明显弱化，但新的竞争优势尚未完全形成。全年加工贸易进出口下降</w:t>
      </w:r>
      <w:r>
        <w:t>4.9%</w:t>
      </w:r>
      <w:r>
        <w:t>。商务部新闻发言人孙继文指出，我国目前是世界上唯一出口超过</w:t>
      </w:r>
      <w:r>
        <w:t>2</w:t>
      </w:r>
      <w:r>
        <w:t>万亿美元的国家，单月出口额约是十几年前一年的出口，或一些发展中国家目前一年的出口。随着我国劳动力、土地、资源等生产要素成本的上升，环境资源的承载压力已经达到上限或接近上限，低成本制造的传统优势明显弱化。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除了制造业优势减弱，各国贸易保护主义抬头，凸显了我国外贸的严峻形势。商务部统计，</w:t>
      </w:r>
      <w:r>
        <w:t>2016</w:t>
      </w:r>
      <w:r>
        <w:t>年我国共遭遇来自</w:t>
      </w:r>
      <w:r>
        <w:t>27</w:t>
      </w:r>
      <w:r>
        <w:t>个国家</w:t>
      </w:r>
      <w:r>
        <w:t>(</w:t>
      </w:r>
      <w:r>
        <w:t>地区</w:t>
      </w:r>
      <w:r>
        <w:t>)</w:t>
      </w:r>
      <w:r>
        <w:t>发起的</w:t>
      </w:r>
      <w:r>
        <w:t>119</w:t>
      </w:r>
      <w:r>
        <w:t>起贸易救济调查案件，相当于平均每三天一起。有近半数的贸易救济案件针对中国钢铁产品，其它贸易摩擦较多的产品集中在化工和轻工领域，光伏等重点产业、瓷砖、轮胎产品遭到多国设限，措施极端化倾向明显，终裁税率普遍提高。商务部贸易救济调查局局长王贺军曾向记者透露，我国面临的贸易摩擦规则环境正在恶化，</w:t>
      </w:r>
      <w:r>
        <w:t>2017</w:t>
      </w:r>
      <w:r>
        <w:t>年形势可能会更加严峻。</w:t>
      </w:r>
      <w:r>
        <w:t>“</w:t>
      </w:r>
      <w:r>
        <w:t>各国政策倾向贸易保护主义，各国经济新动力还未形成。多摩擦是</w:t>
      </w:r>
      <w:r>
        <w:rPr>
          <w:rFonts w:hint="eastAsia"/>
        </w:rPr>
        <w:t>我国贸易大而不强的态势决定的，我们有充分的思想准备。贸易限制措施伤害别人，也伤害自己。我们会通过一切手段维护中国合法权益。”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商务部外贸司副司长朱咏说，面对新形势，</w:t>
      </w:r>
      <w:r>
        <w:t>2017</w:t>
      </w:r>
      <w:r>
        <w:t>年外贸发展要摆脱</w:t>
      </w:r>
      <w:r>
        <w:t>“</w:t>
      </w:r>
      <w:r>
        <w:t>速度情结</w:t>
      </w:r>
      <w:r>
        <w:t>”</w:t>
      </w:r>
      <w:r>
        <w:t>、调结构、下一步要更加注重外贸增长的质量和效益，把工作的着力点更多地放在结构的调整上。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关键词：外贸</w:t>
      </w:r>
      <w:r>
        <w:t>;</w:t>
      </w:r>
      <w:r>
        <w:t>成绩单</w:t>
      </w:r>
      <w:r>
        <w:t>;</w:t>
      </w:r>
      <w:r>
        <w:t>宏观经济数据</w:t>
      </w:r>
    </w:p>
    <w:p w:rsidR="003D1DDB" w:rsidRDefault="003D1DDB" w:rsidP="003D1DDB">
      <w:pPr>
        <w:spacing w:line="245" w:lineRule="auto"/>
        <w:ind w:firstLineChars="200" w:firstLine="420"/>
      </w:pPr>
      <w:r>
        <w:t>2016</w:t>
      </w:r>
      <w:r>
        <w:t>年四川外贸进出口增长</w:t>
      </w:r>
      <w:r>
        <w:t xml:space="preserve">2.8% </w:t>
      </w:r>
      <w:r>
        <w:t>外贸进口加速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记者从成都海关获悉，</w:t>
      </w:r>
      <w:r>
        <w:t>2016</w:t>
      </w:r>
      <w:r>
        <w:t>年四川外贸进出口增长</w:t>
      </w:r>
      <w:r>
        <w:t>2.8%</w:t>
      </w:r>
      <w:r>
        <w:t>，其中外贸进口增长</w:t>
      </w:r>
      <w:r>
        <w:t>25.9%</w:t>
      </w:r>
      <w:r>
        <w:t>，成为拉动四川外贸进出口的主力。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海关总署：我国去年进口降</w:t>
      </w:r>
      <w:r>
        <w:t xml:space="preserve">2% </w:t>
      </w:r>
      <w:r>
        <w:t>进口增</w:t>
      </w:r>
      <w:r>
        <w:t>0.6%</w:t>
      </w:r>
      <w:r>
        <w:rPr>
          <w:rFonts w:hint="eastAsia"/>
        </w:rPr>
        <w:t>、尽管进口价格仍然是拖累我国进口值增长的主要因素，但进口价格跌幅的收窄也助推了全年进口增速浮出水面。</w:t>
      </w:r>
    </w:p>
    <w:p w:rsidR="003D1DDB" w:rsidRDefault="003D1DDB" w:rsidP="003D1DDB">
      <w:pPr>
        <w:spacing w:line="245" w:lineRule="auto"/>
        <w:ind w:firstLineChars="200" w:firstLine="420"/>
      </w:pPr>
      <w:r>
        <w:rPr>
          <w:rFonts w:hint="eastAsia"/>
        </w:rPr>
        <w:t>对外贸易形势严峻</w:t>
      </w:r>
      <w:r>
        <w:t xml:space="preserve"> </w:t>
      </w:r>
      <w:r>
        <w:t>需摆脱</w:t>
      </w:r>
      <w:r>
        <w:t>“</w:t>
      </w:r>
      <w:r>
        <w:t>数字情结</w:t>
      </w:r>
      <w:r>
        <w:t>”</w:t>
      </w:r>
    </w:p>
    <w:p w:rsidR="003D1DDB" w:rsidRDefault="003D1DDB" w:rsidP="003D1DDB">
      <w:pPr>
        <w:spacing w:line="245" w:lineRule="auto"/>
        <w:ind w:firstLineChars="200" w:firstLine="420"/>
        <w:rPr>
          <w:rFonts w:hint="eastAsia"/>
        </w:rPr>
      </w:pPr>
      <w:r>
        <w:t>2017</w:t>
      </w:r>
      <w:r>
        <w:t>年外贸走势一直备受关注，昨天，商务部召开了例行新闻发布会。</w:t>
      </w:r>
    </w:p>
    <w:p w:rsidR="003D1DDB" w:rsidRDefault="003D1DDB" w:rsidP="003D1DDB">
      <w:pPr>
        <w:spacing w:line="245" w:lineRule="auto"/>
        <w:ind w:firstLineChars="200" w:firstLine="420"/>
        <w:jc w:val="right"/>
        <w:rPr>
          <w:rFonts w:hint="eastAsia"/>
        </w:rPr>
      </w:pPr>
      <w:r w:rsidRPr="005A40C6">
        <w:rPr>
          <w:rFonts w:hint="eastAsia"/>
        </w:rPr>
        <w:t>央广网</w:t>
      </w:r>
      <w:r>
        <w:rPr>
          <w:rFonts w:hint="eastAsia"/>
        </w:rPr>
        <w:t>2017-1-17</w:t>
      </w:r>
    </w:p>
    <w:p w:rsidR="003D1DDB" w:rsidRDefault="003D1DDB" w:rsidP="00E73AB6">
      <w:pPr>
        <w:sectPr w:rsidR="003D1DDB" w:rsidSect="00E73AB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3498E" w:rsidRDefault="00E3498E"/>
    <w:sectPr w:rsidR="00E3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DDB"/>
    <w:rsid w:val="003D1DDB"/>
    <w:rsid w:val="00E3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D1D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1DD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D1DD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>微软中国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2022-07-15T06:24:00Z</dcterms:created>
</cp:coreProperties>
</file>