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4241" w:rsidRDefault="00284241" w:rsidP="00296A50">
      <w:pPr>
        <w:pStyle w:val="1"/>
        <w:spacing w:line="245" w:lineRule="auto"/>
        <w:rPr>
          <w:rFonts w:hint="eastAsia"/>
        </w:rPr>
      </w:pPr>
      <w:r w:rsidRPr="002864EB">
        <w:rPr>
          <w:rFonts w:hint="eastAsia"/>
        </w:rPr>
        <w:t>南京海关征集省内相关部门和各地市意见建议的调研分析报告</w:t>
      </w:r>
    </w:p>
    <w:p w:rsidR="00284241" w:rsidRDefault="00284241" w:rsidP="00284241">
      <w:pPr>
        <w:spacing w:line="245" w:lineRule="auto"/>
        <w:ind w:firstLineChars="200" w:firstLine="420"/>
      </w:pPr>
      <w:r>
        <w:rPr>
          <w:rFonts w:hint="eastAsia"/>
        </w:rPr>
        <w:t>一、调研的开展情况</w:t>
      </w:r>
    </w:p>
    <w:p w:rsidR="00284241" w:rsidRDefault="00284241" w:rsidP="00284241">
      <w:pPr>
        <w:spacing w:line="245" w:lineRule="auto"/>
        <w:ind w:firstLineChars="200" w:firstLine="420"/>
      </w:pPr>
      <w:r>
        <w:rPr>
          <w:rFonts w:hint="eastAsia"/>
        </w:rPr>
        <w:t>围绕调研需求，从</w:t>
      </w:r>
      <w:r>
        <w:t>4</w:t>
      </w:r>
      <w:r>
        <w:t>个层面设计调查问卷：一是对于海关工作和行风的总体评价；二是通过何种方式，更加有效地加强相互间的沟通联系；三是需要海关在哪些领域加大工作力度，支持本部门、本地区的工作；四是希望海关开展哪些改革，保持外贸稳定增长，促进开放型经济发展。</w:t>
      </w:r>
    </w:p>
    <w:p w:rsidR="00284241" w:rsidRDefault="00284241" w:rsidP="00284241">
      <w:pPr>
        <w:spacing w:line="245" w:lineRule="auto"/>
        <w:ind w:firstLineChars="200" w:firstLine="420"/>
      </w:pPr>
      <w:r>
        <w:rPr>
          <w:rFonts w:hint="eastAsia"/>
        </w:rPr>
        <w:t>此次调查共发放问卷</w:t>
      </w:r>
      <w:r>
        <w:t>63</w:t>
      </w:r>
      <w:r>
        <w:t>份，收回</w:t>
      </w:r>
      <w:r>
        <w:t>59</w:t>
      </w:r>
      <w:r>
        <w:t>份。发放调研问卷的范围包括：省政府与南京海关有工作联系的</w:t>
      </w:r>
      <w:r>
        <w:t>30</w:t>
      </w:r>
      <w:r>
        <w:t>个相关部门和省内相关直属部门</w:t>
      </w:r>
      <w:r>
        <w:t>[1]</w:t>
      </w:r>
      <w:r>
        <w:t>，全省所有</w:t>
      </w:r>
      <w:r>
        <w:t>13</w:t>
      </w:r>
      <w:r>
        <w:t>个地市</w:t>
      </w:r>
      <w:r>
        <w:t>[2]</w:t>
      </w:r>
      <w:r>
        <w:t>的市委、市政府，省内</w:t>
      </w:r>
      <w:r>
        <w:t>7</w:t>
      </w:r>
      <w:r>
        <w:t>个国家级高新技术开发区、工业园区管委会</w:t>
      </w:r>
      <w:r>
        <w:t>[3]</w:t>
      </w:r>
      <w:r>
        <w:t>。省政府各部门以及省内直属部门，除未受到省人社会厅、省公务员局的回复，以及省检察院、省财政厅电话付回复</w:t>
      </w:r>
      <w:r>
        <w:t>“</w:t>
      </w:r>
      <w:r>
        <w:t>无意见</w:t>
      </w:r>
      <w:r>
        <w:t>”</w:t>
      </w:r>
      <w:r>
        <w:t>外，其余</w:t>
      </w:r>
      <w:r>
        <w:t>26</w:t>
      </w:r>
      <w:r>
        <w:t>个部门均填写了调查问卷、书面反馈了意见。省内地市除南京、常州、徐州的市委与市政府分别回复外，其余</w:t>
      </w:r>
      <w:r>
        <w:t>10</w:t>
      </w:r>
      <w:r>
        <w:t>个市的市委与市政府均一并回复。其余</w:t>
      </w:r>
      <w:r>
        <w:t>7</w:t>
      </w:r>
      <w:r>
        <w:t>个省内国家级开发区、园区也都回复</w:t>
      </w:r>
      <w:r>
        <w:rPr>
          <w:rFonts w:hint="eastAsia"/>
        </w:rPr>
        <w:t>了意见。</w:t>
      </w:r>
    </w:p>
    <w:p w:rsidR="00284241" w:rsidRDefault="00284241" w:rsidP="00284241">
      <w:pPr>
        <w:spacing w:line="245" w:lineRule="auto"/>
        <w:ind w:firstLineChars="200" w:firstLine="420"/>
      </w:pPr>
      <w:r>
        <w:rPr>
          <w:rFonts w:hint="eastAsia"/>
        </w:rPr>
        <w:t>二、调查问卷反馈的总体情况</w:t>
      </w:r>
    </w:p>
    <w:p w:rsidR="00284241" w:rsidRDefault="00284241" w:rsidP="00284241">
      <w:pPr>
        <w:spacing w:line="245" w:lineRule="auto"/>
        <w:ind w:firstLineChars="200" w:firstLine="420"/>
      </w:pPr>
      <w:r>
        <w:rPr>
          <w:rFonts w:hint="eastAsia"/>
        </w:rPr>
        <w:t>对调研单位反馈的内容，办公室进行了汇总整理。从回复情况来看，总体有以下几个特点：</w:t>
      </w:r>
    </w:p>
    <w:p w:rsidR="00284241" w:rsidRDefault="00284241" w:rsidP="00284241">
      <w:pPr>
        <w:spacing w:line="245" w:lineRule="auto"/>
        <w:ind w:firstLineChars="200" w:firstLine="420"/>
      </w:pPr>
      <w:r>
        <w:rPr>
          <w:rFonts w:hint="eastAsia"/>
        </w:rPr>
        <w:t>（一）对海关工作总体较为肯定。</w:t>
      </w:r>
    </w:p>
    <w:p w:rsidR="00284241" w:rsidRDefault="00284241" w:rsidP="00284241">
      <w:pPr>
        <w:spacing w:line="245" w:lineRule="auto"/>
        <w:ind w:firstLineChars="200" w:firstLine="420"/>
      </w:pPr>
      <w:r>
        <w:rPr>
          <w:rFonts w:hint="eastAsia"/>
        </w:rPr>
        <w:t>被调查对象，除未回复或电话回复的外，没有一家反馈“一般”、“较差”或“不了解”。认为海关工作“很好”的为</w:t>
      </w:r>
      <w:r>
        <w:t>48</w:t>
      </w:r>
      <w:r>
        <w:t>家、占</w:t>
      </w:r>
      <w:r>
        <w:t>81.4%</w:t>
      </w:r>
      <w:r>
        <w:t>，</w:t>
      </w:r>
      <w:r>
        <w:t>“</w:t>
      </w:r>
      <w:r>
        <w:t>较好</w:t>
      </w:r>
      <w:r>
        <w:t>”</w:t>
      </w:r>
      <w:r>
        <w:t>的为</w:t>
      </w:r>
      <w:r>
        <w:t>11</w:t>
      </w:r>
      <w:r>
        <w:t>家、占</w:t>
      </w:r>
      <w:r>
        <w:t>18.6%</w:t>
      </w:r>
      <w:r>
        <w:t>；认为海关行风</w:t>
      </w:r>
      <w:r>
        <w:t>“</w:t>
      </w:r>
      <w:r>
        <w:t>很好</w:t>
      </w:r>
      <w:r>
        <w:t>”</w:t>
      </w:r>
      <w:r>
        <w:t>的为</w:t>
      </w:r>
      <w:r>
        <w:t>47</w:t>
      </w:r>
      <w:r>
        <w:t>家、占</w:t>
      </w:r>
      <w:r>
        <w:t>79.7 %</w:t>
      </w:r>
      <w:r>
        <w:t>，</w:t>
      </w:r>
      <w:r>
        <w:t>“</w:t>
      </w:r>
      <w:r>
        <w:t>较好</w:t>
      </w:r>
      <w:r>
        <w:t>”</w:t>
      </w:r>
      <w:r>
        <w:t>的为</w:t>
      </w:r>
      <w:r>
        <w:t>12</w:t>
      </w:r>
      <w:r>
        <w:t>家、占</w:t>
      </w:r>
      <w:r>
        <w:t>20.3%</w:t>
      </w:r>
      <w:r>
        <w:t>。其中省内各地市总体满意度更高，只有</w:t>
      </w:r>
      <w:r>
        <w:t>2</w:t>
      </w:r>
      <w:r>
        <w:t>个地市认为海关工作</w:t>
      </w:r>
      <w:r>
        <w:t>“</w:t>
      </w:r>
      <w:r>
        <w:t>较好</w:t>
      </w:r>
      <w:r>
        <w:t>”</w:t>
      </w:r>
      <w:r>
        <w:t>，</w:t>
      </w:r>
      <w:r>
        <w:t>3</w:t>
      </w:r>
      <w:r>
        <w:t>个地市认为海关行风</w:t>
      </w:r>
      <w:r>
        <w:t>“</w:t>
      </w:r>
      <w:r>
        <w:t>较好</w:t>
      </w:r>
      <w:r>
        <w:t>”</w:t>
      </w:r>
      <w:r>
        <w:t>，其余均认为海关工作和行风</w:t>
      </w:r>
      <w:r>
        <w:t>“</w:t>
      </w:r>
      <w:r>
        <w:t>很好</w:t>
      </w:r>
      <w:r>
        <w:t>”</w:t>
      </w:r>
      <w:r>
        <w:t>。</w:t>
      </w:r>
    </w:p>
    <w:p w:rsidR="00284241" w:rsidRDefault="00284241" w:rsidP="00284241">
      <w:pPr>
        <w:spacing w:line="245" w:lineRule="auto"/>
        <w:ind w:firstLineChars="200" w:firstLine="420"/>
      </w:pPr>
      <w:r>
        <w:rPr>
          <w:rFonts w:hint="eastAsia"/>
        </w:rPr>
        <w:t>（二）认为海关需要加强“联系沟通”和“共同推进重点工作”。</w:t>
      </w:r>
    </w:p>
    <w:p w:rsidR="00284241" w:rsidRDefault="00284241" w:rsidP="00284241">
      <w:pPr>
        <w:spacing w:line="245" w:lineRule="auto"/>
        <w:ind w:firstLineChars="200" w:firstLine="420"/>
      </w:pPr>
      <w:r>
        <w:rPr>
          <w:rFonts w:hint="eastAsia"/>
        </w:rPr>
        <w:t>在海关促进开放型经济发展不足的方面，选择最多的是“海关与本单位本部门的联系沟通优待加强和优化，进一步增强相互的信息对称性”，占</w:t>
      </w:r>
      <w:r>
        <w:t>51.5%</w:t>
      </w:r>
      <w:r>
        <w:t>，表现出海关和地方部门的交流互动不够充分。同时，地方部门普遍希望</w:t>
      </w:r>
      <w:r>
        <w:t>“</w:t>
      </w:r>
      <w:r>
        <w:t>加强相关领域的交流与合作，共同推进重点改革、重点工作</w:t>
      </w:r>
      <w:r>
        <w:t>”</w:t>
      </w:r>
      <w:r>
        <w:t>，占</w:t>
      </w:r>
      <w:r>
        <w:t>78.8%</w:t>
      </w:r>
      <w:r>
        <w:t>，反映出在开放型经济发展过程中，各地和各部门能够认可海关工作的重要性，在一些重点改革和重点工作中较为依赖海关的工作。</w:t>
      </w:r>
    </w:p>
    <w:p w:rsidR="00284241" w:rsidRDefault="00284241" w:rsidP="00284241">
      <w:pPr>
        <w:spacing w:line="245" w:lineRule="auto"/>
        <w:ind w:firstLineChars="200" w:firstLine="420"/>
      </w:pPr>
      <w:r>
        <w:rPr>
          <w:rFonts w:hint="eastAsia"/>
        </w:rPr>
        <w:t>（三）省内各部门和各地市对海关需求的侧重点不同。</w:t>
      </w:r>
    </w:p>
    <w:p w:rsidR="00284241" w:rsidRDefault="00284241" w:rsidP="00284241">
      <w:pPr>
        <w:spacing w:line="245" w:lineRule="auto"/>
        <w:ind w:firstLineChars="200" w:firstLine="420"/>
      </w:pPr>
      <w:r>
        <w:rPr>
          <w:rFonts w:hint="eastAsia"/>
        </w:rPr>
        <w:t>省内政府部门对于海关的需求更多的是在相关职能的作用发挥层面，如希望“海关与本单位本部门的联系沟通有待加强和优化，进一步增强相互的信息对称性”，占</w:t>
      </w:r>
      <w:r>
        <w:t>72.2%</w:t>
      </w:r>
      <w:r>
        <w:t>，希望</w:t>
      </w:r>
      <w:r>
        <w:t>“</w:t>
      </w:r>
      <w:r>
        <w:t>海关的服务工作和重点工作进一步加强衔接</w:t>
      </w:r>
      <w:r>
        <w:t>”</w:t>
      </w:r>
      <w:r>
        <w:t>，占</w:t>
      </w:r>
      <w:r>
        <w:t>66.7%</w:t>
      </w:r>
      <w:r>
        <w:t>，同时在给予相关的专项统计数据支持、提供高质量分析报告方面，明确提出具体需求的省内部门数量也远远高于地市政府（省内</w:t>
      </w:r>
      <w:r>
        <w:t>6</w:t>
      </w:r>
      <w:r>
        <w:t>家部门、</w:t>
      </w:r>
      <w:r>
        <w:t>1</w:t>
      </w:r>
      <w:r>
        <w:t>个地市）。</w:t>
      </w:r>
    </w:p>
    <w:p w:rsidR="00284241" w:rsidRDefault="00284241" w:rsidP="00284241">
      <w:pPr>
        <w:spacing w:line="245" w:lineRule="auto"/>
        <w:ind w:firstLineChars="200" w:firstLine="420"/>
      </w:pPr>
      <w:r>
        <w:rPr>
          <w:rFonts w:hint="eastAsia"/>
        </w:rPr>
        <w:t>而省内各地市需求集中在重要的开放平台载体和具体的服务举措上：如</w:t>
      </w:r>
      <w:r>
        <w:t>14</w:t>
      </w:r>
      <w:r>
        <w:t>家地市党政部门中有</w:t>
      </w:r>
      <w:r>
        <w:t>12</w:t>
      </w:r>
      <w:r>
        <w:t>家占</w:t>
      </w:r>
      <w:r>
        <w:t>85.7%</w:t>
      </w:r>
      <w:r>
        <w:t>，提出了海关支持开放平台载体（口岸开放、特殊区域等）的需求；希望</w:t>
      </w:r>
      <w:r>
        <w:t>“</w:t>
      </w:r>
      <w:r>
        <w:t>参与重要发展规划和战略的制定，帮助明确需要争取的政策和推进措施</w:t>
      </w:r>
      <w:r>
        <w:t>”</w:t>
      </w:r>
      <w:r>
        <w:t>，占</w:t>
      </w:r>
      <w:r>
        <w:t>72.2%</w:t>
      </w:r>
      <w:r>
        <w:t>；希望</w:t>
      </w:r>
      <w:r>
        <w:t>“</w:t>
      </w:r>
      <w:r>
        <w:t>通过企业联络员、减免税政策、个性化服务等举措强化服务</w:t>
      </w:r>
      <w:r>
        <w:t>”</w:t>
      </w:r>
      <w:r>
        <w:t>，占</w:t>
      </w:r>
      <w:r>
        <w:t>66.7%</w:t>
      </w:r>
      <w:r>
        <w:t>；</w:t>
      </w:r>
      <w:r>
        <w:t>“</w:t>
      </w:r>
      <w:r>
        <w:t>坚持</w:t>
      </w:r>
      <w:r>
        <w:t>7×24</w:t>
      </w:r>
      <w:r>
        <w:t>预约通关，提高通关便捷程度</w:t>
      </w:r>
      <w:r>
        <w:t>”</w:t>
      </w:r>
      <w:r>
        <w:t>，占</w:t>
      </w:r>
      <w:r>
        <w:t>68.8%</w:t>
      </w:r>
      <w:r>
        <w:t>。</w:t>
      </w:r>
    </w:p>
    <w:p w:rsidR="00284241" w:rsidRDefault="00284241" w:rsidP="00284241">
      <w:pPr>
        <w:spacing w:line="245" w:lineRule="auto"/>
        <w:ind w:firstLineChars="200" w:firstLine="420"/>
      </w:pPr>
      <w:r>
        <w:rPr>
          <w:rFonts w:hint="eastAsia"/>
        </w:rPr>
        <w:t>三、调查问卷中反映出对海关工作的具体需求</w:t>
      </w:r>
    </w:p>
    <w:p w:rsidR="00284241" w:rsidRDefault="00284241" w:rsidP="00284241">
      <w:pPr>
        <w:spacing w:line="245" w:lineRule="auto"/>
        <w:ind w:firstLineChars="200" w:firstLine="420"/>
      </w:pPr>
      <w:r>
        <w:rPr>
          <w:rFonts w:hint="eastAsia"/>
        </w:rPr>
        <w:t>根据调研单位反馈的内容，经归纳整理，问题和建议主要体现在以下</w:t>
      </w:r>
      <w:r>
        <w:t>5</w:t>
      </w:r>
      <w:r>
        <w:t>个方面：</w:t>
      </w:r>
    </w:p>
    <w:p w:rsidR="00284241" w:rsidRDefault="00284241" w:rsidP="00284241">
      <w:pPr>
        <w:spacing w:line="245" w:lineRule="auto"/>
        <w:ind w:firstLineChars="200" w:firstLine="420"/>
      </w:pPr>
      <w:r>
        <w:rPr>
          <w:rFonts w:hint="eastAsia"/>
        </w:rPr>
        <w:t>（一）进一步加强联系沟通。</w:t>
      </w:r>
    </w:p>
    <w:p w:rsidR="00284241" w:rsidRDefault="00284241" w:rsidP="00284241">
      <w:pPr>
        <w:spacing w:line="245" w:lineRule="auto"/>
        <w:ind w:firstLineChars="200" w:firstLine="420"/>
      </w:pPr>
      <w:r>
        <w:t xml:space="preserve">1. </w:t>
      </w:r>
      <w:r>
        <w:t>迫切希望推进业务层面的合作。</w:t>
      </w:r>
      <w:r>
        <w:t>82.4%</w:t>
      </w:r>
      <w:r>
        <w:t>的部门和地市政府希望</w:t>
      </w:r>
      <w:r>
        <w:t>“</w:t>
      </w:r>
      <w:r>
        <w:t>建立职能部门沟通例会机制和联系人制度，开展专题会议，共同研讨问题、推进合作</w:t>
      </w:r>
      <w:r>
        <w:t>”</w:t>
      </w:r>
      <w:r>
        <w:t>，同时还希望</w:t>
      </w:r>
      <w:r>
        <w:t>“</w:t>
      </w:r>
      <w:r>
        <w:t>建立业务会商和应急处置机制</w:t>
      </w:r>
      <w:r>
        <w:t>”</w:t>
      </w:r>
      <w:r>
        <w:t>。如省环保局希望健全沟通协调机制，指导关区与地方环保部门的合作和信息共享，同时明确进口废物环境管理工作对接的部门或联系人，更好地开展日常工作联络。</w:t>
      </w:r>
    </w:p>
    <w:p w:rsidR="00284241" w:rsidRDefault="00284241" w:rsidP="00284241">
      <w:pPr>
        <w:spacing w:line="245" w:lineRule="auto"/>
        <w:ind w:firstLineChars="200" w:firstLine="420"/>
      </w:pPr>
      <w:r>
        <w:t xml:space="preserve">2. </w:t>
      </w:r>
      <w:r>
        <w:t>多个部门和地市希望建立</w:t>
      </w:r>
      <w:r>
        <w:t>“</w:t>
      </w:r>
      <w:r>
        <w:t>双方领导的定期会晤甚至互访机制</w:t>
      </w:r>
      <w:r>
        <w:t>”</w:t>
      </w:r>
      <w:r>
        <w:t>。提出此类需求有的：省委台办、省外事办、省发改委、省环保厅、省交通厅、省知识产权局、省国税局、省食药监局、省统计局、中国人民银行南京分行、省国税局、江苏海事局、江苏出入境检验检疫局、江苏公安边防总队，以及省内各市政府和南京、苏州、无锡、常州高新技术产业开发区，南通、昆山经济技术开发区，苏州工业园区。</w:t>
      </w:r>
    </w:p>
    <w:p w:rsidR="00284241" w:rsidRDefault="00284241" w:rsidP="00284241">
      <w:pPr>
        <w:spacing w:line="245" w:lineRule="auto"/>
        <w:ind w:firstLineChars="200" w:firstLine="420"/>
      </w:pPr>
      <w:r>
        <w:t xml:space="preserve">3. </w:t>
      </w:r>
      <w:r>
        <w:t>有多个部门和地市希望</w:t>
      </w:r>
      <w:r>
        <w:t>“</w:t>
      </w:r>
      <w:r>
        <w:t>签订或更新合作备忘录，明确开放型经济建设新时期双方合作的领域及内容</w:t>
      </w:r>
      <w:r>
        <w:t>”</w:t>
      </w:r>
      <w:r>
        <w:t>。提出此类需求有的：省发改委、省环保厅、省交通厅、省司法厅、中国人民银行南京分行、省国税局、江苏出入境检验检疫局、江苏公安边防总队，南京、无锡、连云港、南通、常州、镇江、徐州，以及南京、无锡高新技术产业开发区。</w:t>
      </w:r>
    </w:p>
    <w:p w:rsidR="00284241" w:rsidRDefault="00284241" w:rsidP="00284241">
      <w:pPr>
        <w:spacing w:line="245" w:lineRule="auto"/>
        <w:ind w:firstLineChars="200" w:firstLine="420"/>
      </w:pPr>
      <w:r>
        <w:rPr>
          <w:rFonts w:hint="eastAsia"/>
        </w:rPr>
        <w:t>（二）通过推进海关改革改善外贸发展环境。</w:t>
      </w:r>
    </w:p>
    <w:p w:rsidR="00284241" w:rsidRDefault="00284241" w:rsidP="00284241">
      <w:pPr>
        <w:spacing w:line="245" w:lineRule="auto"/>
        <w:ind w:firstLineChars="200" w:firstLine="420"/>
      </w:pPr>
      <w:r>
        <w:t xml:space="preserve">1. </w:t>
      </w:r>
      <w:r>
        <w:t>最希望推进的有</w:t>
      </w:r>
      <w:r>
        <w:t>3</w:t>
      </w:r>
      <w:r>
        <w:t>项改革。一是围绕战略新兴产业、新兴业态以及贸易方式，创新海关监管模式和服务举措，占</w:t>
      </w:r>
      <w:r>
        <w:t>79.4%</w:t>
      </w:r>
      <w:r>
        <w:t>；二是通关便利化的改革，包括区域通关一体化（长三角、长江经济带、陇海兰新线）和</w:t>
      </w:r>
      <w:r>
        <w:t>“</w:t>
      </w:r>
      <w:r>
        <w:t>三个一</w:t>
      </w:r>
      <w:r>
        <w:t>”</w:t>
      </w:r>
      <w:r>
        <w:t>、</w:t>
      </w:r>
      <w:r>
        <w:t>“</w:t>
      </w:r>
      <w:r>
        <w:t>三互</w:t>
      </w:r>
      <w:r>
        <w:t>”</w:t>
      </w:r>
      <w:r>
        <w:t>两项，占</w:t>
      </w:r>
      <w:r>
        <w:t>70.6%</w:t>
      </w:r>
      <w:r>
        <w:t>。各地对于</w:t>
      </w:r>
      <w:r>
        <w:t>“</w:t>
      </w:r>
      <w:r>
        <w:t>三个一</w:t>
      </w:r>
      <w:r>
        <w:t>”</w:t>
      </w:r>
      <w:r>
        <w:t>、</w:t>
      </w:r>
      <w:r>
        <w:t>“</w:t>
      </w:r>
      <w:r>
        <w:t>三互</w:t>
      </w:r>
      <w:r>
        <w:t>”</w:t>
      </w:r>
      <w:r>
        <w:t>的期盼较高，所有地市均希望推进此项改革。其中，江苏出入境检验检疫局希望：固化工作模式，加强协同，适时推广应用；共同支持江苏省电子口岸公司发展，支持相关项目上线运行；在风险管理体系、机制建设等方面提供既有经验。连云港希望海关支持电子口岸建设，打造报关报检</w:t>
      </w:r>
      <w:r>
        <w:rPr>
          <w:rFonts w:hint="eastAsia"/>
        </w:rPr>
        <w:t>的公共平台，实现跨关区信息共享，建立覆盖海关、物流企业、货主单位的信息平台。三是</w:t>
      </w:r>
      <w:r>
        <w:t>58.8%</w:t>
      </w:r>
      <w:r>
        <w:t>的被调查对象，特别是几乎所有的地市都希望积极推进复制上海自贸区海关方面的改革创新举措。如南通综保区提出全面复制上海自贸区</w:t>
      </w:r>
      <w:r>
        <w:t>14</w:t>
      </w:r>
      <w:r>
        <w:t>条，并支持构建海陆空全功能业务体系，无锡高新技术产业开发区特别提出希望复制选择性征税政策。</w:t>
      </w:r>
    </w:p>
    <w:p w:rsidR="00284241" w:rsidRDefault="00284241" w:rsidP="00284241">
      <w:pPr>
        <w:spacing w:line="245" w:lineRule="auto"/>
        <w:ind w:firstLineChars="200" w:firstLine="420"/>
      </w:pPr>
      <w:r>
        <w:t xml:space="preserve">2. </w:t>
      </w:r>
      <w:r>
        <w:t>具体的海关业务改革，地方部门与各地市积极性相对不高。提升海关查验水平占</w:t>
      </w:r>
      <w:r>
        <w:t>38.2%</w:t>
      </w:r>
      <w:r>
        <w:t>，减少审批事项占</w:t>
      </w:r>
      <w:r>
        <w:t>47.1%</w:t>
      </w:r>
      <w:r>
        <w:t>、通过智能卡口、工单核销简化特殊区域管理占</w:t>
      </w:r>
      <w:r>
        <w:t>44.1%</w:t>
      </w:r>
      <w:r>
        <w:t>，选择比例均未超过</w:t>
      </w:r>
      <w:r>
        <w:t>50%</w:t>
      </w:r>
      <w:r>
        <w:t>。分析原因很可能是这些改革较为专业，且改革的红利更多地体现在企业层面，地方政府感受不深。</w:t>
      </w:r>
    </w:p>
    <w:p w:rsidR="00284241" w:rsidRDefault="00284241" w:rsidP="00284241">
      <w:pPr>
        <w:spacing w:line="245" w:lineRule="auto"/>
        <w:ind w:firstLineChars="200" w:firstLine="420"/>
      </w:pPr>
      <w:r>
        <w:rPr>
          <w:rFonts w:hint="eastAsia"/>
        </w:rPr>
        <w:t>此外，商务部驻宁特派办希望海关在工作中主动走出去，多听取部门、企业和行业协会的需求和建议，重点关注一些企业反映比较突出、较长时间未能解决的问题，并希望南京海关在贸易便利化方面加强与相关部门的协调配合。</w:t>
      </w:r>
    </w:p>
    <w:p w:rsidR="00284241" w:rsidRDefault="00284241" w:rsidP="00284241">
      <w:pPr>
        <w:spacing w:line="245" w:lineRule="auto"/>
        <w:ind w:firstLineChars="200" w:firstLine="420"/>
      </w:pPr>
      <w:r>
        <w:rPr>
          <w:rFonts w:hint="eastAsia"/>
        </w:rPr>
        <w:t>（三）支持地方开放平台载体建设。</w:t>
      </w:r>
    </w:p>
    <w:p w:rsidR="00284241" w:rsidRDefault="00284241" w:rsidP="00284241">
      <w:pPr>
        <w:spacing w:line="245" w:lineRule="auto"/>
        <w:ind w:firstLineChars="200" w:firstLine="420"/>
      </w:pPr>
      <w:r>
        <w:t xml:space="preserve">1. </w:t>
      </w:r>
      <w:r>
        <w:t>较多地市提出了希望海关支持开放平台载体建设。连云港、盐城提出支持自由贸易港（区）的建设和支持中哈（连云港）物流基地的建设；南京、连云港、盐城希望支持进口整车口岸的争取工作；南通、盐城、淮安提出希望支持兴东机场、启东港、如东洋口港、海门港和滨海港、响水港、射阳港以及淮安机场的开放；特殊区域方面，南京、镇江、徐州有申报禄口空港、丹阳、徐州综保区的意向，无锡提出江阴保税物流中心升级为综保区，连云港、常州、镇江、泰州、淮安提出支持出口加工区升级为综保区，希望海关给予支持；此外，盐城也提出希望支持申请保税物流中</w:t>
      </w:r>
      <w:r>
        <w:rPr>
          <w:rFonts w:hint="eastAsia"/>
        </w:rPr>
        <w:t>心。</w:t>
      </w:r>
    </w:p>
    <w:p w:rsidR="00284241" w:rsidRDefault="00284241" w:rsidP="00284241">
      <w:pPr>
        <w:spacing w:line="245" w:lineRule="auto"/>
        <w:ind w:firstLineChars="200" w:firstLine="420"/>
      </w:pPr>
      <w:r>
        <w:t xml:space="preserve">2. </w:t>
      </w:r>
      <w:r>
        <w:t>部分地市希望拓展开放平台功能和业务，希望海关能在机构人员上予以倾斜。无锡有意拓展苏南机场监管中心功能，徐州准备推进观音机场货运和徐州货运场站物流分拨业务的发展，希望海关予以支持。在海关的机构功能和人员配备上，连云港提出赋予连云港海关统筹协调苏北五个海关的业务管理权限，提升服务苏北和中西部的能力，提升连云港海关级别；无锡、盐城希望对苏南机场、盐城海关人力资源保障给予倾斜；南通、淮安提出希望成立海关驻综保区的专门机构，实体运作。连云港还希望南京海关派人到地方帮助工作，协调做好自由贸易港区、综保区申报建设工</w:t>
      </w:r>
      <w:r>
        <w:rPr>
          <w:rFonts w:hint="eastAsia"/>
        </w:rPr>
        <w:t>作。</w:t>
      </w:r>
    </w:p>
    <w:p w:rsidR="00284241" w:rsidRDefault="00284241" w:rsidP="00284241">
      <w:pPr>
        <w:spacing w:line="245" w:lineRule="auto"/>
        <w:ind w:firstLineChars="200" w:firstLine="420"/>
      </w:pPr>
      <w:r>
        <w:rPr>
          <w:rFonts w:hint="eastAsia"/>
        </w:rPr>
        <w:t>（四）希望海关支持参与的重点工作。</w:t>
      </w:r>
    </w:p>
    <w:p w:rsidR="00284241" w:rsidRDefault="00284241" w:rsidP="00284241">
      <w:pPr>
        <w:spacing w:line="245" w:lineRule="auto"/>
        <w:ind w:firstLineChars="200" w:firstLine="420"/>
      </w:pPr>
      <w:r>
        <w:t xml:space="preserve">1. </w:t>
      </w:r>
      <w:r>
        <w:t>希望海关</w:t>
      </w:r>
      <w:r>
        <w:t>“</w:t>
      </w:r>
      <w:r>
        <w:t>参与重要发展规划和战略的制定，帮助明确需要争取的政策和推进措施</w:t>
      </w:r>
      <w:r>
        <w:t>”</w:t>
      </w:r>
      <w:r>
        <w:t>，占比为</w:t>
      </w:r>
      <w:r>
        <w:t>52.9%</w:t>
      </w:r>
      <w:r>
        <w:t>。提出此类需求的部门和地市有：省发改委、省环保厅、省交通厅、人民银行南京分行、省知识产权局，省内除淮安、泰州外的所有地市，以及所有的各开发区和苏州工业园区。其中，省发改委提出希望</w:t>
      </w:r>
      <w:r>
        <w:t>“</w:t>
      </w:r>
      <w:r>
        <w:t>适时共同组织开展外商投资企业进口设备减免税工作调研、海关特殊监管区工作调研，共同组织开展承接上海自贸区溢出效应专题研究</w:t>
      </w:r>
      <w:r>
        <w:t>”</w:t>
      </w:r>
      <w:r>
        <w:t>。苏州提出</w:t>
      </w:r>
      <w:r>
        <w:t>“</w:t>
      </w:r>
      <w:r>
        <w:t>希望加强对特殊区域的研究力度</w:t>
      </w:r>
      <w:r>
        <w:t>”</w:t>
      </w:r>
      <w:r>
        <w:t>。南通希望继续支持</w:t>
      </w:r>
      <w:r>
        <w:t>“</w:t>
      </w:r>
      <w:r>
        <w:t>陆海统筹发展综合配套改革试验区建设</w:t>
      </w:r>
      <w:r>
        <w:t>”</w:t>
      </w:r>
      <w:r>
        <w:t>，支持构建海陆空</w:t>
      </w:r>
      <w:r>
        <w:rPr>
          <w:rFonts w:hint="eastAsia"/>
        </w:rPr>
        <w:t>全功能业务体系。镇江提出希望支持“中瑞生态产业园”建设，无锡提出希望支持“中小企业外贸综合服务平台”建设，泰州提出希望支持泰州医药高新区“进出口医药食品交易平台”建设。南京、无锡、常州、南通以及苏州工业园区均提出希望支持跨境电子商务开展或扩大试点。</w:t>
      </w:r>
    </w:p>
    <w:p w:rsidR="00284241" w:rsidRDefault="00284241" w:rsidP="00284241">
      <w:pPr>
        <w:spacing w:line="245" w:lineRule="auto"/>
        <w:ind w:firstLineChars="200" w:firstLine="420"/>
      </w:pPr>
      <w:r>
        <w:t xml:space="preserve">2. </w:t>
      </w:r>
      <w:r>
        <w:t>提供详细的统计数据和高质量的监测分析报告。除一般性需求外，省内一些部门也提出了具体的数据和分析需求。省发改委提出完善外贸定制数据的分享机制，希望每月提供年出口</w:t>
      </w:r>
      <w:r>
        <w:t>5000</w:t>
      </w:r>
      <w:r>
        <w:t>万美元以上出口大户的进出口数据，以便深入分析我省外贸结构及问题。省统计局希望提供全省主要商品进出口国别（地区）的量值表，以及全省跨境电子商务数据。人民银行南京分行提出，为便利特殊区域外汇收支和监管，希望提供全口径的企业逐笔物流数据（</w:t>
      </w:r>
      <w:r>
        <w:t>13</w:t>
      </w:r>
      <w:r>
        <w:t>年</w:t>
      </w:r>
      <w:r>
        <w:t>10</w:t>
      </w:r>
      <w:r>
        <w:t>月已发函）。省海洋和渔业局希望设立部分符合渔业需求的统计代码，提供出口及相关产品的详细数据。此外，</w:t>
      </w:r>
      <w:r>
        <w:rPr>
          <w:rFonts w:hint="eastAsia"/>
        </w:rPr>
        <w:t>省经信委希望提供更加及时、高质量的统计数据及分析报告，为掌握行业运行情况提供依据；省食药监督局希望加强有关食品药品业务上的信息共享；江苏出入境检验检疫局希望提供更加及时有效的统计数据。</w:t>
      </w:r>
    </w:p>
    <w:p w:rsidR="00284241" w:rsidRDefault="00284241" w:rsidP="00284241">
      <w:pPr>
        <w:spacing w:line="245" w:lineRule="auto"/>
        <w:ind w:firstLineChars="200" w:firstLine="420"/>
      </w:pPr>
      <w:r>
        <w:t xml:space="preserve">3. </w:t>
      </w:r>
      <w:r>
        <w:t>省司法厅提出共同推进公职律师建设和法律服务：一是希望通过商讨，共同建立公开选拔、动态管理、工作档案、业务考核、责任追究、奖惩退出等配套制度，建立符合公职律师规律的管理体制、工作机制；二是共同建立公职律师业务培训交流机制，通过工作平台定期沟通公职律师试点情况，组织与专业律师开展执法疑难问题研讨、典型案例分析、模拟法庭辩论、法治理论研究、业务互动培训等活动；三是进一步贯彻十八届三中全会关于普遍建立法律顾问制度的要求，共同在南京海关系统内建立法律顾问制度，发挥社会专职律师作用，为海关提供专业法律服务，提高依</w:t>
      </w:r>
      <w:r>
        <w:rPr>
          <w:rFonts w:hint="eastAsia"/>
        </w:rPr>
        <w:t>法行政水平、防范法律风险。</w:t>
      </w:r>
    </w:p>
    <w:p w:rsidR="00284241" w:rsidRDefault="00284241" w:rsidP="00284241">
      <w:pPr>
        <w:spacing w:line="245" w:lineRule="auto"/>
        <w:ind w:firstLineChars="200" w:firstLine="420"/>
      </w:pPr>
      <w:r>
        <w:rPr>
          <w:rFonts w:hint="eastAsia"/>
        </w:rPr>
        <w:t>（五）其它需要海关支持服务的工作。</w:t>
      </w:r>
    </w:p>
    <w:p w:rsidR="00284241" w:rsidRDefault="00284241" w:rsidP="00284241">
      <w:pPr>
        <w:spacing w:line="245" w:lineRule="auto"/>
        <w:ind w:firstLineChars="200" w:firstLine="420"/>
      </w:pPr>
      <w:r>
        <w:t xml:space="preserve">1. </w:t>
      </w:r>
      <w:r>
        <w:t>优化通关效能上。省食药监局提出希望建立药品方便快捷的通关程序；省外事办提出为青奥会人员和物资提供通关便利，协助做好涉会外事事件的应急处理；连云港希望能先行先试各项通关改革举措；泰州提出继续落实</w:t>
      </w:r>
      <w:r>
        <w:t>24</w:t>
      </w:r>
      <w:r>
        <w:t>小时、</w:t>
      </w:r>
      <w:r>
        <w:t>5+2</w:t>
      </w:r>
      <w:r>
        <w:t>预约通关制度，提高通关效率；省发改委提出，部分在国外承接工程的企业出口大型成套设备时，设备附属的一系列检测零件和施工工具均需分项按商品出口程序报关，希望能够简化报关；常州也希望能够简化出料加工的通关流程。</w:t>
      </w:r>
    </w:p>
    <w:p w:rsidR="00284241" w:rsidRDefault="00284241" w:rsidP="00284241">
      <w:pPr>
        <w:spacing w:line="245" w:lineRule="auto"/>
        <w:ind w:firstLineChars="200" w:firstLine="420"/>
      </w:pPr>
      <w:r>
        <w:t xml:space="preserve">2. </w:t>
      </w:r>
      <w:r>
        <w:t>开展政策扶持和及时宣讲上。省环保厅希望在进口监测仪器设备的税收减免方面加大支持力度；徐州希望支持工程机械行业重大技术设备和地下轨道交通设备的税收优惠，并对老工业基地的发展予以政策支持；省外事办希望提供外国记者通关须知，以便在大型赛事和会议前提前告知外国记者，便利通关；江苏公安边防总队建议对机场口岸入境人员可携带物品加强政策宣传力度，并对相关的税收政策进行优化调整，避免接受检查时的抵触情绪；泰州希望加强政策宣讲，帮助企业用好减免税政策；镇江希望海关对企业涉嫌违规在严格执法的同时，引导企业规范管理。</w:t>
      </w:r>
    </w:p>
    <w:p w:rsidR="00284241" w:rsidRDefault="00284241" w:rsidP="00284241">
      <w:pPr>
        <w:spacing w:line="245" w:lineRule="auto"/>
        <w:ind w:firstLineChars="200" w:firstLine="420"/>
      </w:pPr>
      <w:r>
        <w:t xml:space="preserve">3. </w:t>
      </w:r>
      <w:r>
        <w:t>在加强打私并提升社会效果上。省委台办提出：海关查验和缉私在政策把握上有不一致性，建议内部统一协调；在处置案件时，如牵涉国家利益和地方重大经济利益，希望能够灵活掌握；同时在严格执行国家法律基础上，希望考虑对台工作的敏感性和特殊性，在对台商、台企处理时，及时告知对台工作部门，最大限度地争取台湾民心；省环保局希望在环境保护方面加强通关管理和执法，坚决打击海外各类毒害垃圾转移我国境内的现象；省外事办希望在处理涉外走私案件工作中，尽早通报涉案外国人信息，以便及时与外国驻华使领馆交涉。</w:t>
      </w:r>
    </w:p>
    <w:p w:rsidR="00284241" w:rsidRDefault="00284241" w:rsidP="00284241">
      <w:pPr>
        <w:spacing w:line="245" w:lineRule="auto"/>
        <w:ind w:firstLineChars="200" w:firstLine="420"/>
      </w:pPr>
      <w:r>
        <w:t xml:space="preserve">4. </w:t>
      </w:r>
      <w:r>
        <w:t>优化业务管理上。商务部驻宁特派办提出，希望以业务违规比例而非次数作为通关企业分类的依据；同时积极推动相关部门采取措施降低通关商品归类的不确定性，并有针对性的适当降低查验率；省质监局希望优化免表领取的管理，目前有业务现场领取免表时不排号，自行领取且不用签字，建议完善管理。</w:t>
      </w:r>
    </w:p>
    <w:p w:rsidR="00284241" w:rsidRDefault="00284241" w:rsidP="00284241">
      <w:pPr>
        <w:spacing w:line="245" w:lineRule="auto"/>
        <w:ind w:firstLineChars="200" w:firstLine="420"/>
      </w:pPr>
      <w:r>
        <w:rPr>
          <w:rFonts w:hint="eastAsia"/>
        </w:rPr>
        <w:t>四、思考和建议</w:t>
      </w:r>
    </w:p>
    <w:p w:rsidR="00284241" w:rsidRDefault="00284241" w:rsidP="00284241">
      <w:pPr>
        <w:spacing w:line="245" w:lineRule="auto"/>
        <w:ind w:firstLineChars="200" w:firstLine="420"/>
      </w:pPr>
      <w:r>
        <w:rPr>
          <w:rFonts w:hint="eastAsia"/>
        </w:rPr>
        <w:t>根据调研单位反馈的内容，调研组感到，一方面，随着开放型经济的发展，海关的地位越来越重要，服务地方发展的空间很大，越来越多的部门提出了希望和海关加强沟通合作、共同做好工作的需求，体现了海关服务地方的领域不断拓展，工作空间不断增大；另一方面，各个部门各地方政府对海关工作提出了更高的需要和需求，海关的压力也越来越大，不仅要在口岸开放、特殊区域申请和升级、通关便利、政策宣讲等“传统”领域内不断提升服务成效，更要紧密衔接地方发展战略和规划，改革海关监管模式，融入地方发展重点领域和全局，创造性地发挥海关的作用。根据以上调研情况，建议党组重点关注下以下几项工作：</w:t>
      </w:r>
    </w:p>
    <w:p w:rsidR="00284241" w:rsidRDefault="00284241" w:rsidP="00284241">
      <w:pPr>
        <w:spacing w:line="245" w:lineRule="auto"/>
        <w:ind w:firstLineChars="200" w:firstLine="420"/>
      </w:pPr>
      <w:r>
        <w:t xml:space="preserve">1. </w:t>
      </w:r>
      <w:r>
        <w:t>进一步密切与省内各相关部门与各地市的沟通联系。通过本次调研，以及前期新一届党组对相关部门的走访，调研组深刻体会到加强沟通的重要性，既展现了海关的工作作风和服务态度，也充分了解把握了各方对海关工作的需要需求，提升服务工作的针对性和有效性，建议今后可不定期开展拜访、会晤和调研工作，并建立相关长效机制。另外，还要重点关注以下工作：一是加快与相关部门签订或更新合作备忘录工作。从调研了解的情况来看，商务厅、检验检疫、海事、省发改委、中国人民银行南京分行、省国税局、江苏公安边防总队等部门都表达了此类强烈愿望和需求</w:t>
      </w:r>
      <w:r>
        <w:rPr>
          <w:rFonts w:hint="eastAsia"/>
        </w:rPr>
        <w:t>。从各地市来看，连云港市更新合作框架协议的需求更为强烈，建议签署深化合作协议，在自由贸易港区、综保区申请过程中，恳请南京海关派人到地方帮助工作。二是进一步完善日常联系机制。与海关业务上联系相对较为密切的商务厅、检验检疫、发改委、海事等省内部门，应进一步加强业务层面和职能主管部门的日常沟通联系，建立联系部门和联系人制度以及定期联系会议机制，通过定期会商、及时处置疑难问题，并建立应急问题联系渠道。</w:t>
      </w:r>
    </w:p>
    <w:p w:rsidR="00284241" w:rsidRDefault="00284241" w:rsidP="00284241">
      <w:pPr>
        <w:spacing w:line="245" w:lineRule="auto"/>
        <w:ind w:firstLineChars="200" w:firstLine="420"/>
      </w:pPr>
      <w:r>
        <w:t xml:space="preserve">2. </w:t>
      </w:r>
      <w:r>
        <w:t>加大参与全省开放重要工作的力度。一是参与全省开放型经济发展中重点领域的深化研究。对复制上海自贸区、特殊区域整合优化、</w:t>
      </w:r>
      <w:r>
        <w:t>“</w:t>
      </w:r>
      <w:r>
        <w:t>一带一路</w:t>
      </w:r>
      <w:r>
        <w:t>”</w:t>
      </w:r>
      <w:r>
        <w:t>建设等国家战略在江苏的落地实施，以及省内关心的进口平台中心、外商投资减免税等重点工作安排，应与相关部门和地方一起加强沟通，共同深入研究，更好地融入全省开放型经济发展的全局。二是继续做好支持省内口岸开放和特殊区域设立相关工作。这是各地对海关工作特别倚重的方面，应主动参与各地的开放发展规划及相应平台载体建设，进一步制定和明确相关的扶持举措，并协助地方积极向上争取相关政策。除了支持</w:t>
      </w:r>
      <w:r>
        <w:rPr>
          <w:rFonts w:hint="eastAsia"/>
        </w:rPr>
        <w:t>省内各口岸申报一类口岸或临时开放外，还应与各地市加强沟通联系，了解和辨析地方申报设立（或升级）综保区的合理需求，做好相关政策宣传和解释，引导地方依照自身条件提升申报的科学性、针对性和有效性。</w:t>
      </w:r>
      <w:r>
        <w:t xml:space="preserve"> </w:t>
      </w:r>
    </w:p>
    <w:p w:rsidR="00284241" w:rsidRDefault="00284241" w:rsidP="00284241">
      <w:pPr>
        <w:spacing w:line="245" w:lineRule="auto"/>
        <w:ind w:firstLineChars="200" w:firstLine="420"/>
      </w:pPr>
      <w:r>
        <w:t xml:space="preserve">3. </w:t>
      </w:r>
      <w:r>
        <w:t>加快深化海关重点领域的改革。一是推进新兴产业和业态的监管模式创新。继续加大新型贸易、检测维修、研发结算等新兴业态和跨境电子商务、市场采购贸易的监管模式的研究工作，特别是研究完善与之相适应的监管流程和通关模式，简通关手续，提高通关速度。继续支持企业</w:t>
      </w:r>
      <w:r>
        <w:t>“</w:t>
      </w:r>
      <w:r>
        <w:t>走出去</w:t>
      </w:r>
      <w:r>
        <w:t>”</w:t>
      </w:r>
      <w:r>
        <w:t>，进一步完善承包工程出口、出料加工等监管方式，简化大型成套设备附件出口和加工成品进口的业务流程和手续。二是推进区域通关一体化和</w:t>
      </w:r>
      <w:r>
        <w:t>“</w:t>
      </w:r>
      <w:r>
        <w:t>三个一</w:t>
      </w:r>
      <w:r>
        <w:t>”</w:t>
      </w:r>
      <w:r>
        <w:t>、</w:t>
      </w:r>
      <w:r>
        <w:t>“</w:t>
      </w:r>
      <w:r>
        <w:t>三互改革。以省内苏南、南京、连云港等重要物流节点位为核心，推进长三角和长江经济带、陇海兰新沿线的区域。加大与相</w:t>
      </w:r>
      <w:r>
        <w:rPr>
          <w:rFonts w:hint="eastAsia"/>
        </w:rPr>
        <w:t>关部门的沟通联系，深化“三个一”改革，在连云港“三互”试点的基础上，将改革举措推广到陇海兰新沿线，并在关区内继续扩大试点。三是加快推进复制推广上海自贸区和特殊区域整合优化和改革创新。地方政府对这一方面的需求较为旺盛，特别体现在苏、锡、通等与上海毗邻地市，说明他们受到的压力很大，应加快在这些地区的改革推进。同时继续支持省内出口加工区升级为综保区，积极争取扩大检测维修等新兴业态的试点和明确区内委内加工等业务改革实施细则，扩大实施范围。四是同步开展其它重要的业务改革。探索信用企业的合理条件极其配套措施，提升高信用企业的科学性和优惠措施的有效性；提升查验水平，在保证风险可控的前提下，适度降低查验率；开展“瘦上强下”改革，将人力资源向基层和一线倾斜。</w:t>
      </w:r>
    </w:p>
    <w:p w:rsidR="00284241" w:rsidRDefault="00284241" w:rsidP="00284241">
      <w:pPr>
        <w:spacing w:line="245" w:lineRule="auto"/>
        <w:ind w:firstLineChars="200" w:firstLine="420"/>
        <w:rPr>
          <w:rFonts w:hint="eastAsia"/>
        </w:rPr>
      </w:pPr>
      <w:r>
        <w:t xml:space="preserve">4. </w:t>
      </w:r>
      <w:r>
        <w:t>做好其他服务支持举措。一是继续加大减免税工作力度，支持省内重点产业发展。支持省内新兴产业、高端装备制造业、高科技设备、大型工程机械等产业发展，及时加强政策宣讲，进一步提升减免税工作的水平和力度，帮助企业用好用足减免税政策。二是提供更高质量的统计数据和分析报告。在目前提供综合数据的基础上和保证数据安全的前提下，为省内相关部门提供专项数据，并扩大统计分析报告的报送范围，与省内相关部门加强发展形势的动态分析和交流探讨。三是继续提升通关效能。继续落实</w:t>
      </w:r>
      <w:r>
        <w:t>5+2</w:t>
      </w:r>
      <w:r>
        <w:t>、</w:t>
      </w:r>
      <w:r>
        <w:t>7×24</w:t>
      </w:r>
      <w:r>
        <w:t>预约通关制度，及时解决通关改革推行过程中的相</w:t>
      </w:r>
      <w:r>
        <w:rPr>
          <w:rFonts w:hint="eastAsia"/>
        </w:rPr>
        <w:t>关问题，提升通关顺畅和便利程度。同时和省内相关部门共同配合，为青奥会人员和物资提供通关便利，协助做好涉会外事事件的应急处理。</w:t>
      </w:r>
    </w:p>
    <w:p w:rsidR="00284241" w:rsidRDefault="00284241" w:rsidP="00284241">
      <w:pPr>
        <w:spacing w:line="245" w:lineRule="auto"/>
        <w:ind w:firstLineChars="200" w:firstLine="420"/>
        <w:jc w:val="right"/>
        <w:rPr>
          <w:rFonts w:hint="eastAsia"/>
        </w:rPr>
      </w:pPr>
      <w:r w:rsidRPr="002864EB">
        <w:rPr>
          <w:rFonts w:hint="eastAsia"/>
        </w:rPr>
        <w:t>南京海关</w:t>
      </w:r>
      <w:smartTag w:uri="urn:schemas-microsoft-com:office:smarttags" w:element="chsdate">
        <w:smartTagPr>
          <w:attr w:name="Year" w:val="2014"/>
          <w:attr w:name="Month" w:val="12"/>
          <w:attr w:name="Day" w:val="19"/>
          <w:attr w:name="IsLunarDate" w:val="False"/>
          <w:attr w:name="IsROCDate" w:val="False"/>
        </w:smartTagPr>
        <w:r>
          <w:rPr>
            <w:rFonts w:hint="eastAsia"/>
          </w:rPr>
          <w:t>2014-12-19</w:t>
        </w:r>
      </w:smartTag>
    </w:p>
    <w:p w:rsidR="00284241" w:rsidRDefault="00284241" w:rsidP="009E29DE">
      <w:pPr>
        <w:sectPr w:rsidR="00284241" w:rsidSect="009E29DE">
          <w:type w:val="continuous"/>
          <w:pgSz w:w="11906" w:h="16838" w:code="9"/>
          <w:pgMar w:top="1644" w:right="1236" w:bottom="1418" w:left="1814" w:header="851" w:footer="907" w:gutter="0"/>
          <w:pgNumType w:start="1"/>
          <w:cols w:space="425"/>
          <w:docGrid w:type="lines" w:linePitch="341" w:charSpace="2373"/>
        </w:sectPr>
      </w:pPr>
    </w:p>
    <w:p w:rsidR="007E6A27" w:rsidRDefault="007E6A27"/>
    <w:sectPr w:rsidR="007E6A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4241"/>
    <w:rsid w:val="00284241"/>
    <w:rsid w:val="007E6A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842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4241"/>
    <w:rPr>
      <w:rFonts w:ascii="黑体" w:eastAsia="黑体" w:hAnsi="宋体" w:cs="Times New Roman"/>
      <w:b/>
      <w:kern w:val="36"/>
      <w:sz w:val="32"/>
      <w:szCs w:val="32"/>
    </w:rPr>
  </w:style>
  <w:style w:type="paragraph" w:customStyle="1" w:styleId="Char2CharCharChar">
    <w:name w:val="Char2 Char Char Char"/>
    <w:basedOn w:val="a"/>
    <w:autoRedefine/>
    <w:rsid w:val="0028424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1040</Words>
  <Characters>5930</Characters>
  <Application>Microsoft Office Word</Application>
  <DocSecurity>0</DocSecurity>
  <Lines>49</Lines>
  <Paragraphs>13</Paragraphs>
  <ScaleCrop>false</ScaleCrop>
  <Company>微软中国</Company>
  <LinksUpToDate>false</LinksUpToDate>
  <CharactersWithSpaces>6957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