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5D" w:rsidRDefault="00FA735D" w:rsidP="008033C5">
      <w:pPr>
        <w:pStyle w:val="1"/>
        <w:rPr>
          <w:rFonts w:hint="eastAsia"/>
        </w:rPr>
      </w:pPr>
      <w:r w:rsidRPr="008033C5">
        <w:rPr>
          <w:rFonts w:hint="eastAsia"/>
        </w:rPr>
        <w:t>宁波检验检疫局助推港口经济发展纪实</w:t>
      </w:r>
    </w:p>
    <w:p w:rsidR="00FA735D" w:rsidRDefault="00FA735D" w:rsidP="00FA735D">
      <w:pPr>
        <w:ind w:firstLineChars="200" w:firstLine="420"/>
      </w:pPr>
      <w:r>
        <w:rPr>
          <w:rFonts w:hint="eastAsia"/>
        </w:rPr>
        <w:t>周</w:t>
      </w:r>
      <w:r>
        <w:t xml:space="preserve"> </w:t>
      </w:r>
      <w:r>
        <w:t>哲</w:t>
      </w:r>
      <w:r>
        <w:t xml:space="preserve"> </w:t>
      </w:r>
      <w:r>
        <w:t>杨</w:t>
      </w:r>
      <w:r>
        <w:t xml:space="preserve"> </w:t>
      </w:r>
      <w:r>
        <w:t>盈</w:t>
      </w:r>
    </w:p>
    <w:p w:rsidR="00FA735D" w:rsidRDefault="00FA735D" w:rsidP="00FA735D">
      <w:pPr>
        <w:ind w:firstLineChars="200" w:firstLine="420"/>
      </w:pPr>
      <w:r>
        <w:t>宁波，依水而生、因港而兴。两千多年前，这里是中国海上丝绸之路的重要始发港。今天，这里开启了打造</w:t>
      </w:r>
      <w:r>
        <w:t>“21</w:t>
      </w:r>
      <w:r>
        <w:t>世纪海上丝绸之路</w:t>
      </w:r>
      <w:r>
        <w:t>”</w:t>
      </w:r>
      <w:r>
        <w:t>战略支点的创新之路。</w:t>
      </w:r>
    </w:p>
    <w:p w:rsidR="00FA735D" w:rsidRDefault="00FA735D" w:rsidP="00FA735D">
      <w:pPr>
        <w:ind w:firstLineChars="200" w:firstLine="420"/>
      </w:pPr>
      <w:r>
        <w:t>宁波港是集内河港、河口港和海港为一体的多功能、综合性、现代化深水大港，拥有</w:t>
      </w:r>
      <w:r>
        <w:t>300</w:t>
      </w:r>
      <w:r>
        <w:t>多个泊位，连通世界</w:t>
      </w:r>
      <w:r>
        <w:t>600</w:t>
      </w:r>
      <w:r>
        <w:t>多个港口，被誉为</w:t>
      </w:r>
      <w:r>
        <w:t>“</w:t>
      </w:r>
      <w:r>
        <w:t>东方鹿特丹</w:t>
      </w:r>
      <w:r>
        <w:t>”</w:t>
      </w:r>
      <w:r>
        <w:t>。宁波检验检疫局立足本职，发挥优势，助推宁波港以亿吨大港的新姿，从古老迈向现代，从中国走向世界。</w:t>
      </w:r>
    </w:p>
    <w:p w:rsidR="00FA735D" w:rsidRDefault="00FA735D" w:rsidP="00FA735D">
      <w:pPr>
        <w:ind w:firstLineChars="200" w:firstLine="420"/>
      </w:pPr>
      <w:r>
        <w:t>服务新产业</w:t>
      </w:r>
    </w:p>
    <w:p w:rsidR="00FA735D" w:rsidRDefault="00FA735D" w:rsidP="00FA735D">
      <w:pPr>
        <w:ind w:firstLineChars="200" w:firstLine="420"/>
      </w:pPr>
      <w:r>
        <w:t>“</w:t>
      </w:r>
      <w:r>
        <w:t>要着力推动重大战略落地，支持</w:t>
      </w:r>
      <w:r>
        <w:t>‘</w:t>
      </w:r>
      <w:r>
        <w:t>一带一路</w:t>
      </w:r>
      <w:r>
        <w:t>’</w:t>
      </w:r>
      <w:r>
        <w:t>战略实施，打造</w:t>
      </w:r>
      <w:r>
        <w:t>‘</w:t>
      </w:r>
      <w:r>
        <w:t>一带一路</w:t>
      </w:r>
      <w:r>
        <w:t>’</w:t>
      </w:r>
      <w:r>
        <w:t>支点城市。</w:t>
      </w:r>
      <w:r>
        <w:t>”</w:t>
      </w:r>
      <w:r>
        <w:t>宁波局局长卢厚林在该局</w:t>
      </w:r>
      <w:r>
        <w:t>2015</w:t>
      </w:r>
      <w:r>
        <w:t>年工作会议上强调。</w:t>
      </w:r>
    </w:p>
    <w:p w:rsidR="00FA735D" w:rsidRDefault="00FA735D" w:rsidP="00FA735D">
      <w:pPr>
        <w:ind w:firstLineChars="200" w:firstLine="420"/>
      </w:pPr>
      <w:r>
        <w:t>作为全国首批跨境贸易电子商务</w:t>
      </w:r>
      <w:r>
        <w:t>5</w:t>
      </w:r>
      <w:r>
        <w:t>个试点城市之一的宁波，跨境贸易电子商务发展形势喜人。自</w:t>
      </w:r>
      <w:smartTag w:uri="urn:schemas-microsoft-com:office:smarttags" w:element="chsdate">
        <w:smartTagPr>
          <w:attr w:name="Year" w:val="2013"/>
          <w:attr w:name="Month" w:val="11"/>
          <w:attr w:name="Day" w:val="27"/>
          <w:attr w:name="IsLunarDate" w:val="False"/>
          <w:attr w:name="IsROCDate" w:val="False"/>
        </w:smartTagPr>
        <w:r>
          <w:t>2013</w:t>
        </w:r>
        <w:r>
          <w:t>年</w:t>
        </w:r>
        <w:r>
          <w:t>11</w:t>
        </w:r>
        <w:r>
          <w:t>月</w:t>
        </w:r>
        <w:r>
          <w:t>27</w:t>
        </w:r>
        <w:r>
          <w:t>日</w:t>
        </w:r>
      </w:smartTag>
      <w:r>
        <w:t>首单业务试运行以来，目前，市场已入驻试点电商企业</w:t>
      </w:r>
      <w:r>
        <w:t>152</w:t>
      </w:r>
      <w:r>
        <w:t>家，累计发货</w:t>
      </w:r>
      <w:r>
        <w:t>159.3</w:t>
      </w:r>
      <w:r>
        <w:t>万单，整体销售额突破</w:t>
      </w:r>
      <w:r>
        <w:t>4</w:t>
      </w:r>
      <w:r>
        <w:t>亿元，日平均单量近</w:t>
      </w:r>
      <w:r>
        <w:t>4000</w:t>
      </w:r>
      <w:r>
        <w:t>单，发货金额高居全国首位。宁波跨境贸易电子商务业务一直保持高速增长态势，离不开检验检疫人的心血与付出，宁波局不断创新服务和监管，用新思维助推新产业的腾飞。</w:t>
      </w:r>
    </w:p>
    <w:p w:rsidR="00FA735D" w:rsidRDefault="00FA735D" w:rsidP="00FA735D">
      <w:pPr>
        <w:ind w:firstLineChars="200" w:firstLine="420"/>
      </w:pPr>
      <w:r>
        <w:t>对于电子商务而言，时间就是效益。按照传统贸易进口商品的检验监管方式处理，跨境贸易电子商务发货时间将大大延长，电子商务的优势也将不复存在。</w:t>
      </w:r>
    </w:p>
    <w:p w:rsidR="00FA735D" w:rsidRDefault="00FA735D" w:rsidP="00FA735D">
      <w:pPr>
        <w:ind w:firstLineChars="200" w:firstLine="420"/>
      </w:pPr>
      <w:r>
        <w:t>要解决问题，必须走新路子。宁波局先行先试，开创性推出</w:t>
      </w:r>
      <w:r>
        <w:t>“</w:t>
      </w:r>
      <w:r>
        <w:t>入区（境）检疫、区内监测、出区核查、事后监督</w:t>
      </w:r>
      <w:r>
        <w:t>”</w:t>
      </w:r>
      <w:r>
        <w:t>的检验监管形式。为适应电子商务对货物即卖即发的需求，进一步摸索实行</w:t>
      </w:r>
      <w:r>
        <w:t>“</w:t>
      </w:r>
      <w:r>
        <w:t>即查即放、先放后检</w:t>
      </w:r>
      <w:r>
        <w:t>”</w:t>
      </w:r>
      <w:r>
        <w:t>。同时，解决</w:t>
      </w:r>
      <w:r>
        <w:t>“</w:t>
      </w:r>
      <w:r>
        <w:t>进不来</w:t>
      </w:r>
      <w:r>
        <w:t>”</w:t>
      </w:r>
      <w:r>
        <w:t>的瓶颈，对符合条件的电商在一定程度上放宽对前置准入许可证书的要求，给予便利；将商品检验的重心向监管电商企业转变，行政主体从</w:t>
      </w:r>
      <w:r>
        <w:t>“</w:t>
      </w:r>
      <w:r>
        <w:t>运动员</w:t>
      </w:r>
      <w:r>
        <w:t>”</w:t>
      </w:r>
      <w:r>
        <w:t>到</w:t>
      </w:r>
      <w:r>
        <w:t>“</w:t>
      </w:r>
      <w:r>
        <w:t>裁判员</w:t>
      </w:r>
      <w:r>
        <w:t>”</w:t>
      </w:r>
      <w:r>
        <w:t>转变，率先实行第三方检测结果采信制度，实现通检</w:t>
      </w:r>
      <w:r>
        <w:t>“</w:t>
      </w:r>
      <w:r>
        <w:t>零等待</w:t>
      </w:r>
      <w:r>
        <w:t>”</w:t>
      </w:r>
      <w:r>
        <w:t>，真正做到了商品</w:t>
      </w:r>
      <w:r>
        <w:t>“</w:t>
      </w:r>
      <w:r>
        <w:t>进得来、管得住、放得快</w:t>
      </w:r>
      <w:r>
        <w:t>”</w:t>
      </w:r>
      <w:r>
        <w:t>。</w:t>
      </w:r>
    </w:p>
    <w:p w:rsidR="00FA735D" w:rsidRDefault="00FA735D" w:rsidP="00FA735D">
      <w:pPr>
        <w:ind w:firstLineChars="200" w:firstLine="420"/>
      </w:pPr>
      <w:r>
        <w:t>在宁波局的创新之举中，宁波跨境电商鱼与熊掌兼得，拥有了快速、安全和低价的核心优势。在检验检疫监管制度助跑下的宁波跨境贸易电子商务市场，前景光明，新政保障下的新兴贸易业态充满了勃勃生机和旺盛活力，推动港口经济大迈步、大跨越。</w:t>
      </w:r>
    </w:p>
    <w:p w:rsidR="00FA735D" w:rsidRDefault="00FA735D" w:rsidP="00FA735D">
      <w:pPr>
        <w:ind w:firstLineChars="200" w:firstLine="420"/>
      </w:pPr>
      <w:r>
        <w:t>打造新模式</w:t>
      </w:r>
    </w:p>
    <w:p w:rsidR="00FA735D" w:rsidRDefault="00FA735D" w:rsidP="00FA735D">
      <w:pPr>
        <w:ind w:firstLineChars="200" w:firstLine="420"/>
      </w:pPr>
      <w:r>
        <w:t>新常态下的新发展，宁波局以创新赢未来，准确把握行业脉动，创办了进出口商品采购贸易改革示范区，</w:t>
      </w:r>
      <w:r>
        <w:t>“</w:t>
      </w:r>
      <w:r>
        <w:t>宁波模式</w:t>
      </w:r>
      <w:r>
        <w:t>”</w:t>
      </w:r>
      <w:r>
        <w:t>应运而生。该局提出了</w:t>
      </w:r>
      <w:r>
        <w:t>“</w:t>
      </w:r>
      <w:r>
        <w:t>口岸申报、集中监管、风险监测、快速核放、后期追溯</w:t>
      </w:r>
      <w:r>
        <w:t>”</w:t>
      </w:r>
      <w:r>
        <w:t>的监管思路，在示范区首创地方政府划出区域、检验检疫主导共建的</w:t>
      </w:r>
      <w:r>
        <w:t>“</w:t>
      </w:r>
      <w:r>
        <w:t>管理园区化、企业规模化、监管信息化</w:t>
      </w:r>
      <w:r>
        <w:t>”</w:t>
      </w:r>
      <w:r>
        <w:t>市场采购新模式。</w:t>
      </w:r>
    </w:p>
    <w:p w:rsidR="00FA735D" w:rsidRDefault="00FA735D" w:rsidP="00FA735D">
      <w:pPr>
        <w:ind w:firstLineChars="200" w:firstLine="420"/>
      </w:pPr>
      <w:r>
        <w:t>“</w:t>
      </w:r>
      <w:r>
        <w:t>宁波模式</w:t>
      </w:r>
      <w:r>
        <w:t>”</w:t>
      </w:r>
      <w:r>
        <w:t>让园区实力强劲、活力四射。鑫鹭甬日用品工贸有限公司是示范区设立后入驻园区的首批企业，去年采购出口的商品金额超过</w:t>
      </w:r>
      <w:r>
        <w:t>1</w:t>
      </w:r>
      <w:r>
        <w:t>亿美元。</w:t>
      </w:r>
      <w:r>
        <w:t>“</w:t>
      </w:r>
      <w:r>
        <w:t>入驻园区后，公司业务以每年</w:t>
      </w:r>
      <w:r>
        <w:t>50%</w:t>
      </w:r>
      <w:r>
        <w:t>的速度递增，每个标箱可节省成本</w:t>
      </w:r>
      <w:r>
        <w:t>300</w:t>
      </w:r>
      <w:r>
        <w:t>元。</w:t>
      </w:r>
      <w:r>
        <w:t>”</w:t>
      </w:r>
      <w:r>
        <w:t>谈到如今的发展，该公司总经理方振伟兴奋不已。</w:t>
      </w:r>
    </w:p>
    <w:p w:rsidR="00FA735D" w:rsidRDefault="00FA735D" w:rsidP="00FA735D">
      <w:pPr>
        <w:ind w:firstLineChars="200" w:firstLine="420"/>
      </w:pPr>
      <w:r>
        <w:t>新模式让越来越多的企业获益。</w:t>
      </w:r>
      <w:r>
        <w:t>2014</w:t>
      </w:r>
      <w:r>
        <w:t>年，示范区实现进出口额</w:t>
      </w:r>
      <w:r>
        <w:t>25.5</w:t>
      </w:r>
      <w:r>
        <w:t>亿美元，同比增长</w:t>
      </w:r>
      <w:r>
        <w:t>115%</w:t>
      </w:r>
      <w:r>
        <w:t>，占全市出口额的</w:t>
      </w:r>
      <w:r>
        <w:t>3.4%</w:t>
      </w:r>
      <w:r>
        <w:t>。入驻外贸企业</w:t>
      </w:r>
      <w:r>
        <w:t>246</w:t>
      </w:r>
      <w:r>
        <w:t>家，采购出口商品涉及十大类</w:t>
      </w:r>
      <w:r>
        <w:t>550</w:t>
      </w:r>
      <w:r>
        <w:t>种，出口</w:t>
      </w:r>
      <w:r>
        <w:t>136</w:t>
      </w:r>
      <w:r>
        <w:t>个国家和地区。</w:t>
      </w:r>
    </w:p>
    <w:p w:rsidR="00FA735D" w:rsidRDefault="00FA735D" w:rsidP="00FA735D">
      <w:pPr>
        <w:ind w:firstLineChars="200" w:firstLine="420"/>
      </w:pPr>
      <w:r>
        <w:t>另外，示范区进口冷链物流产业园的建设也紧锣密鼓，冷链物流的发展势头令人惊叹。以宁波港冷链物流中心和太古冷链两大项目为主体，打造长三角冷链物流配送中心，建成现场快速检测实验室。冷链还将应用进口防伪溯源管理系统，确保问题产品百分之百召回，真正实现</w:t>
      </w:r>
      <w:r>
        <w:t>“</w:t>
      </w:r>
      <w:r>
        <w:t>源头可掌握、过程可控制、流向可追溯</w:t>
      </w:r>
      <w:r>
        <w:t>”</w:t>
      </w:r>
      <w:r>
        <w:t>。</w:t>
      </w:r>
    </w:p>
    <w:p w:rsidR="00FA735D" w:rsidRDefault="00FA735D" w:rsidP="00FA735D">
      <w:pPr>
        <w:ind w:firstLineChars="200" w:firstLine="420"/>
      </w:pPr>
      <w:r>
        <w:t>成就新速度</w:t>
      </w:r>
    </w:p>
    <w:p w:rsidR="00FA735D" w:rsidRDefault="00FA735D" w:rsidP="00FA735D">
      <w:pPr>
        <w:ind w:firstLineChars="200" w:firstLine="420"/>
      </w:pPr>
      <w:r>
        <w:t>创新的口号时时喊，但如何创才能创出新意、创出成效，将口号转变为实实在在的成果，宁波局追求的是速度，讲究的是效率，以提速助贸易便利化，让港口增效益。</w:t>
      </w:r>
    </w:p>
    <w:p w:rsidR="00FA735D" w:rsidRDefault="00FA735D" w:rsidP="00FA735D">
      <w:pPr>
        <w:ind w:firstLineChars="200" w:firstLine="420"/>
      </w:pPr>
      <w:r>
        <w:t>宁波港年吞吐量已突破</w:t>
      </w:r>
      <w:r>
        <w:t>5</w:t>
      </w:r>
      <w:r>
        <w:t>亿吨，达</w:t>
      </w:r>
      <w:r>
        <w:t>5.26</w:t>
      </w:r>
      <w:r>
        <w:t>亿吨；年集装箱吞吐量</w:t>
      </w:r>
      <w:r>
        <w:t>1870</w:t>
      </w:r>
      <w:r>
        <w:t>万标准箱，两项指标均居大陆港口第三位，这颗镶嵌在蜿蜒漫长海岸线上的璀璨明珠光芒四射。要保障港口通行更加顺畅、便利，检验检疫部门必须下狠劲、使巧劲。</w:t>
      </w:r>
    </w:p>
    <w:p w:rsidR="00FA735D" w:rsidRDefault="00FA735D" w:rsidP="00FA735D">
      <w:pPr>
        <w:ind w:firstLineChars="200" w:firstLine="420"/>
      </w:pPr>
      <w:r>
        <w:t>全面优化业务流程，出境、入境现场检验检疫、签证、实验室检测平均周期分别缩短</w:t>
      </w:r>
      <w:r>
        <w:t>4.2</w:t>
      </w:r>
      <w:r>
        <w:t>天、</w:t>
      </w:r>
      <w:r>
        <w:t>7.1</w:t>
      </w:r>
      <w:r>
        <w:t>天、</w:t>
      </w:r>
      <w:r>
        <w:t>0.4</w:t>
      </w:r>
      <w:r>
        <w:t>天和</w:t>
      </w:r>
      <w:r>
        <w:t>0.7</w:t>
      </w:r>
      <w:r>
        <w:t>天。</w:t>
      </w:r>
      <w:r>
        <w:t>15</w:t>
      </w:r>
      <w:r>
        <w:t>个检务窗口</w:t>
      </w:r>
      <w:r>
        <w:t>100%</w:t>
      </w:r>
      <w:r>
        <w:t>实施</w:t>
      </w:r>
      <w:r>
        <w:t>“</w:t>
      </w:r>
      <w:r>
        <w:t>一站式</w:t>
      </w:r>
      <w:r>
        <w:t>”</w:t>
      </w:r>
      <w:r>
        <w:t>服务，同时，推行无纸化报检工作，实现了</w:t>
      </w:r>
      <w:r>
        <w:t>“</w:t>
      </w:r>
      <w:r>
        <w:t>无纸报检、电子缴费、无纸通关</w:t>
      </w:r>
      <w:r>
        <w:t>”</w:t>
      </w:r>
      <w:r>
        <w:t>。以平均每批次节省人力、物力和交通费用</w:t>
      </w:r>
      <w:r>
        <w:t>40</w:t>
      </w:r>
      <w:r>
        <w:t>元计算，一年可为企业至少节省</w:t>
      </w:r>
      <w:r>
        <w:t>1350</w:t>
      </w:r>
      <w:r>
        <w:t>余万元。严格执行减免费政策，全年共减免收费</w:t>
      </w:r>
      <w:r>
        <w:t>1.16</w:t>
      </w:r>
      <w:r>
        <w:t>亿元，减免进口废纸集装箱熏蒸检疫处理费近</w:t>
      </w:r>
      <w:r>
        <w:t>300</w:t>
      </w:r>
      <w:r>
        <w:t>万元。</w:t>
      </w:r>
    </w:p>
    <w:p w:rsidR="00FA735D" w:rsidRDefault="00FA735D" w:rsidP="00FA735D">
      <w:pPr>
        <w:ind w:firstLineChars="200" w:firstLine="420"/>
      </w:pPr>
      <w:r>
        <w:t>推行信息化管理，上线示范区公共服务平台，与物流企业仓储系统对接，实现采购追溯链条中生产商、供应商、物流商的信息全备案，以</w:t>
      </w:r>
      <w:r>
        <w:t>“</w:t>
      </w:r>
      <w:r>
        <w:t>信息流</w:t>
      </w:r>
      <w:r>
        <w:t>”</w:t>
      </w:r>
      <w:r>
        <w:t>控制仓库实际物流；在货物申报、查验、放行、追溯等环节实行全程信息化一站式通关，运用大数据理念开展质量风险分析，引入视频查验模式，达到前置监管、掌控物流、快速通关的效果。</w:t>
      </w:r>
    </w:p>
    <w:p w:rsidR="00FA735D" w:rsidRDefault="00FA735D" w:rsidP="00FA735D">
      <w:pPr>
        <w:ind w:firstLineChars="200" w:firstLine="420"/>
      </w:pPr>
      <w:r>
        <w:t>支持义乌国际贸易综合改革，全国范围内首个试点实施进口直通放行；关检合作</w:t>
      </w:r>
      <w:r>
        <w:t xml:space="preserve"> “</w:t>
      </w:r>
      <w:r>
        <w:t>三个一</w:t>
      </w:r>
      <w:r>
        <w:t>”</w:t>
      </w:r>
      <w:r>
        <w:t>正式启动，检验检疫与海关合作推行</w:t>
      </w:r>
      <w:r>
        <w:t>“</w:t>
      </w:r>
      <w:r>
        <w:t>一次申报、一次查验、一次放行</w:t>
      </w:r>
      <w:r>
        <w:t>”</w:t>
      </w:r>
      <w:r>
        <w:t>的通关模式。一切在促发展的基础上，以增速度的名义，宁波局的创新之路越走越宽广。</w:t>
      </w:r>
    </w:p>
    <w:p w:rsidR="00FA735D" w:rsidRDefault="00FA735D" w:rsidP="00FA735D">
      <w:pPr>
        <w:ind w:firstLineChars="200" w:firstLine="420"/>
        <w:rPr>
          <w:rFonts w:hint="eastAsia"/>
        </w:rPr>
      </w:pPr>
      <w:r>
        <w:t>潮平岸阔催人进，宁波局将用无限的创新力，助推</w:t>
      </w:r>
      <w:r>
        <w:t>“</w:t>
      </w:r>
      <w:r>
        <w:t>宁而不寂，波而不惊</w:t>
      </w:r>
      <w:r>
        <w:t>”</w:t>
      </w:r>
      <w:r>
        <w:t>的宁波立足</w:t>
      </w:r>
      <w:r>
        <w:t>“21</w:t>
      </w:r>
      <w:r>
        <w:t>世纪海上丝绸之路</w:t>
      </w:r>
      <w:r>
        <w:t>”</w:t>
      </w:r>
      <w:r>
        <w:t>先行区，充分发挥</w:t>
      </w:r>
      <w:r>
        <w:t>“</w:t>
      </w:r>
      <w:r>
        <w:t>一带一路</w:t>
      </w:r>
      <w:r>
        <w:t>”</w:t>
      </w:r>
      <w:r>
        <w:t>桥头堡和长江经济带龙头的龙眼作用，使港口的活力，在创新中迸发；让港口的魅力，在创新中展现。</w:t>
      </w:r>
    </w:p>
    <w:p w:rsidR="00FA735D" w:rsidRDefault="00FA735D" w:rsidP="00FA735D">
      <w:pPr>
        <w:ind w:firstLineChars="200" w:firstLine="420"/>
        <w:jc w:val="right"/>
        <w:rPr>
          <w:rFonts w:hint="eastAsia"/>
        </w:rPr>
      </w:pPr>
      <w:r w:rsidRPr="008033C5">
        <w:rPr>
          <w:rFonts w:hint="eastAsia"/>
        </w:rPr>
        <w:t>宁波检验检疫局</w:t>
      </w:r>
      <w:smartTag w:uri="urn:schemas-microsoft-com:office:smarttags" w:element="chsdate">
        <w:smartTagPr>
          <w:attr w:name="Year" w:val="2015"/>
          <w:attr w:name="Month" w:val="5"/>
          <w:attr w:name="Day" w:val="15"/>
          <w:attr w:name="IsLunarDate" w:val="False"/>
          <w:attr w:name="IsROCDate" w:val="False"/>
        </w:smartTagPr>
        <w:r>
          <w:rPr>
            <w:rFonts w:hint="eastAsia"/>
          </w:rPr>
          <w:t>2015-5-15</w:t>
        </w:r>
      </w:smartTag>
    </w:p>
    <w:p w:rsidR="00FA735D" w:rsidRDefault="00FA735D" w:rsidP="00414BB3">
      <w:pPr>
        <w:sectPr w:rsidR="00FA735D" w:rsidSect="00414BB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579EF" w:rsidRDefault="00C579EF"/>
    <w:sectPr w:rsidR="00C5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35D"/>
    <w:rsid w:val="00C579EF"/>
    <w:rsid w:val="00FA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A735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735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A735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微软中国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2022-07-19T08:05:00Z</dcterms:created>
</cp:coreProperties>
</file>