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2E72" w:rsidRDefault="001F2E72" w:rsidP="008F09FD">
      <w:pPr>
        <w:pStyle w:val="1"/>
        <w:rPr>
          <w:rFonts w:hint="eastAsia"/>
        </w:rPr>
      </w:pPr>
      <w:r w:rsidRPr="008F09FD">
        <w:rPr>
          <w:rFonts w:hint="eastAsia"/>
        </w:rPr>
        <w:t>立足物联技术打造“智慧口岸”</w:t>
      </w:r>
      <w:r w:rsidRPr="008F09FD">
        <w:t xml:space="preserve"> 苏州国检新区办创新监管模式</w:t>
      </w:r>
    </w:p>
    <w:p w:rsidR="001F2E72" w:rsidRDefault="001F2E72" w:rsidP="001F2E72">
      <w:pPr>
        <w:ind w:firstLineChars="200" w:firstLine="420"/>
      </w:pPr>
      <w:r>
        <w:rPr>
          <w:rFonts w:hint="eastAsia"/>
        </w:rPr>
        <w:t>在全国率先推出“直通检疫</w:t>
      </w:r>
      <w:r>
        <w:t>+</w:t>
      </w:r>
      <w:r>
        <w:t>视频监管</w:t>
      </w:r>
      <w:r>
        <w:t>”</w:t>
      </w:r>
      <w:r>
        <w:t>的新型通关模式；利用现代网络信息技术开发出高新区保税物流中心检验检疫管理系统；利用</w:t>
      </w:r>
      <w:r>
        <w:t>CIQ</w:t>
      </w:r>
      <w:r>
        <w:t>报检数据、无纸化系统报检数据等研发出</w:t>
      </w:r>
      <w:r>
        <w:t>“</w:t>
      </w:r>
      <w:r>
        <w:t>移动查验快速通关系统</w:t>
      </w:r>
      <w:r>
        <w:t>”……</w:t>
      </w:r>
      <w:r>
        <w:t>近些年来，苏州国检新区办积极创新监管模式，先后将视频技术、信息网络技术、电子射频技术等现代物联网技术应用于口岸检验检疫监管工作，实现了口岸检验检疫工作</w:t>
      </w:r>
      <w:r>
        <w:t>“</w:t>
      </w:r>
      <w:r>
        <w:t>提速、减负、增效、严密监管</w:t>
      </w:r>
      <w:r>
        <w:t>”</w:t>
      </w:r>
      <w:r>
        <w:t>的目的，为高新区经济快速发展提供了便捷的检验检疫保障。日前，记者走进了位于综合保税区的苏州国检新区办，对这些高科技</w:t>
      </w:r>
      <w:r>
        <w:t>“</w:t>
      </w:r>
      <w:r>
        <w:t>一探究竟</w:t>
      </w:r>
      <w:r>
        <w:t>”</w:t>
      </w:r>
      <w:r>
        <w:t>。</w:t>
      </w:r>
    </w:p>
    <w:p w:rsidR="001F2E72" w:rsidRDefault="001F2E72" w:rsidP="001F2E72">
      <w:pPr>
        <w:ind w:firstLineChars="200" w:firstLine="420"/>
      </w:pPr>
      <w:r>
        <w:rPr>
          <w:rFonts w:hint="eastAsia"/>
        </w:rPr>
        <w:t>视频技术提速通关效率</w:t>
      </w:r>
      <w:r>
        <w:t xml:space="preserve"> </w:t>
      </w:r>
      <w:r>
        <w:t>比传统通关模式平均节约一天时间</w:t>
      </w:r>
    </w:p>
    <w:p w:rsidR="001F2E72" w:rsidRDefault="001F2E72" w:rsidP="001F2E72">
      <w:pPr>
        <w:ind w:firstLineChars="200" w:firstLine="420"/>
      </w:pPr>
      <w:r>
        <w:rPr>
          <w:rFonts w:hint="eastAsia"/>
        </w:rPr>
        <w:t>据苏州国检新区办检疫科科长王建斌介绍，近年来，苏州高新口岸检疫业务量逐年提升。若按照传统程序，集装箱在口岸现场开箱或掏箱查验，空运货物木质包装在监管库落地查验，流程时间长、工作量大且效率较低。而口岸检验检疫有限的人力面对不断增加的业务量，致使口岸通关环节出现了“瓶颈”。“为了克服这一现象，早在</w:t>
      </w:r>
      <w:r>
        <w:t>2008</w:t>
      </w:r>
      <w:r>
        <w:t>年，苏州国检新区办就在全国率先推出了</w:t>
      </w:r>
      <w:r>
        <w:t>‘</w:t>
      </w:r>
      <w:r>
        <w:t>直通检疫</w:t>
      </w:r>
      <w:r>
        <w:t>+</w:t>
      </w:r>
      <w:r>
        <w:t>视频监管</w:t>
      </w:r>
      <w:r>
        <w:t>’</w:t>
      </w:r>
      <w:r>
        <w:t>的新型通关模式。</w:t>
      </w:r>
      <w:r>
        <w:t>”</w:t>
      </w:r>
    </w:p>
    <w:p w:rsidR="001F2E72" w:rsidRDefault="001F2E72" w:rsidP="001F2E72">
      <w:pPr>
        <w:ind w:firstLineChars="200" w:firstLine="420"/>
      </w:pPr>
      <w:r>
        <w:rPr>
          <w:rFonts w:hint="eastAsia"/>
        </w:rPr>
        <w:t>“直通检疫”是将货物到通关点检疫改为检疫人员上门检疫，减少货物运输路程，加快通关速度。“视频监管”则是在企业的仓库内装上摄像头，由检验检疫部门通过网络专线与企业的</w:t>
      </w:r>
      <w:r>
        <w:t>ERP(</w:t>
      </w:r>
      <w:r>
        <w:t>企业资源计划</w:t>
      </w:r>
      <w:r>
        <w:t>)</w:t>
      </w:r>
      <w:r>
        <w:t>系统联接，通过设在办事处的监视器，来监督入境货物的箱体和包装情况。</w:t>
      </w:r>
      <w:r>
        <w:t>“</w:t>
      </w:r>
      <w:r>
        <w:t>这样，企业可以直接把货物运到仓库，由经过专业培训的工作人员按照检验检疫部门的要求来卸货、拆包装，而检疫人员足不出户就能完成工作。</w:t>
      </w:r>
      <w:r>
        <w:t>”</w:t>
      </w:r>
      <w:r>
        <w:t>王建斌说。</w:t>
      </w:r>
    </w:p>
    <w:p w:rsidR="001F2E72" w:rsidRDefault="001F2E72" w:rsidP="001F2E72">
      <w:pPr>
        <w:ind w:firstLineChars="200" w:firstLine="420"/>
      </w:pPr>
      <w:r>
        <w:rPr>
          <w:rFonts w:hint="eastAsia"/>
        </w:rPr>
        <w:t>统计显示，“直通检疫</w:t>
      </w:r>
      <w:r>
        <w:t>+</w:t>
      </w:r>
      <w:r>
        <w:t>视频监管</w:t>
      </w:r>
      <w:r>
        <w:t>”</w:t>
      </w:r>
      <w:r>
        <w:t>的模式比传统通关方式平均可节约一天的通关时间。而仅物流成本一项每年就可为新宁物流及华伟物流两家物流企业节省成本</w:t>
      </w:r>
      <w:r>
        <w:t>50</w:t>
      </w:r>
      <w:r>
        <w:t>余万元。而且采用此模式后木质包装抽样率达到了</w:t>
      </w:r>
      <w:r>
        <w:t>26%</w:t>
      </w:r>
      <w:r>
        <w:t>，是口岸现场抽样率的</w:t>
      </w:r>
      <w:r>
        <w:t>2</w:t>
      </w:r>
      <w:r>
        <w:t>倍以上；疫情检出率更是达到了</w:t>
      </w:r>
      <w:r>
        <w:t>12%</w:t>
      </w:r>
      <w:r>
        <w:t>，是口岸现场检出率的</w:t>
      </w:r>
      <w:r>
        <w:t>3</w:t>
      </w:r>
      <w:r>
        <w:t>倍以上，真正实现了检企双赢。</w:t>
      </w:r>
      <w:r>
        <w:t>“</w:t>
      </w:r>
      <w:r>
        <w:t>对检验检疫部门而言，该模式的应用，找到了把关与服务的最佳结合点，使入境货物得以快速通关，最大限度地降低了企业物流成本，提高工作效率的同时也使得检疫物品得到了严密监管。可谓一举两得。</w:t>
      </w:r>
      <w:r>
        <w:t>”</w:t>
      </w:r>
      <w:r>
        <w:t>王建斌表示。</w:t>
      </w:r>
    </w:p>
    <w:p w:rsidR="001F2E72" w:rsidRDefault="001F2E72" w:rsidP="001F2E72">
      <w:pPr>
        <w:ind w:firstLineChars="200" w:firstLine="420"/>
      </w:pPr>
      <w:r>
        <w:rPr>
          <w:rFonts w:hint="eastAsia"/>
        </w:rPr>
        <w:t>四次改版升级管理系统</w:t>
      </w:r>
      <w:r>
        <w:t xml:space="preserve"> </w:t>
      </w:r>
      <w:r>
        <w:t>网络信息技术实现口岸全申报、全监管</w:t>
      </w:r>
    </w:p>
    <w:p w:rsidR="001F2E72" w:rsidRDefault="001F2E72" w:rsidP="001F2E72">
      <w:pPr>
        <w:ind w:firstLineChars="200" w:firstLine="420"/>
      </w:pPr>
      <w:r>
        <w:rPr>
          <w:rFonts w:hint="eastAsia"/>
        </w:rPr>
        <w:t>据了解，</w:t>
      </w:r>
      <w:r>
        <w:t>2001</w:t>
      </w:r>
      <w:r>
        <w:t>年，苏州国检新区办成立了新区通关点；</w:t>
      </w:r>
      <w:r>
        <w:t>2003</w:t>
      </w:r>
      <w:r>
        <w:t>年，新区出口加工区成立；</w:t>
      </w:r>
      <w:r>
        <w:t>2006</w:t>
      </w:r>
      <w:r>
        <w:t>年和</w:t>
      </w:r>
      <w:r>
        <w:t>2008</w:t>
      </w:r>
      <w:r>
        <w:t>年新区保税物流中心、出口加工区南区又相继成立；</w:t>
      </w:r>
      <w:r>
        <w:t>2009</w:t>
      </w:r>
      <w:r>
        <w:t>年又将新区通关点的业务并入了新区保税物流中心。</w:t>
      </w:r>
      <w:r>
        <w:t>“</w:t>
      </w:r>
      <w:r>
        <w:t>如何在如此复杂的通关环境和如此繁多的监管业务种类的情况下，确保检验检疫监管到位、全面履行检验检疫把关职能，是新区办事处一直不断探索思考的问题。</w:t>
      </w:r>
      <w:r>
        <w:t>”</w:t>
      </w:r>
      <w:r>
        <w:t>王建斌告诉记者。</w:t>
      </w:r>
    </w:p>
    <w:p w:rsidR="001F2E72" w:rsidRDefault="001F2E72" w:rsidP="001F2E72">
      <w:pPr>
        <w:ind w:firstLineChars="200" w:firstLine="420"/>
      </w:pPr>
      <w:r>
        <w:rPr>
          <w:rFonts w:hint="eastAsia"/>
        </w:rPr>
        <w:t>为了保质保量地完成不断发展的业务工作，</w:t>
      </w:r>
      <w:r>
        <w:t>2007</w:t>
      </w:r>
      <w:r>
        <w:t>年，在苏州局和高新区政府的大力支持下，苏州国检新区办利用现代网络信息技术开发出了高新区保税物流中心检验检疫管理系统。该系统利用</w:t>
      </w:r>
      <w:r>
        <w:t>Web</w:t>
      </w:r>
      <w:r>
        <w:t>技术把检验检疫部门、代理单位、场站联系起来，不仅把保税货物进境、进区、出境、出区的所有货物纳入了系统管理，而且实现了放行信息与场站系统的信息交互，初步实现了高新区保税物流中心检验检疫业务全申报、全监管的要求。后又将一般监管货物、加工区货物一并纳入了管理系统，并在系统内增加了查验自动布控、额外查验条件维护、数据比对、数据统计等一系列功</w:t>
      </w:r>
      <w:r>
        <w:rPr>
          <w:rFonts w:hint="eastAsia"/>
        </w:rPr>
        <w:t>能，同时增强了代理单位和场站系统的信息交互功能，全面实现了新区口岸检验检疫业务的电子化、信息化管理，大大提高了监管效率和监管的有效性。据悉，目前该系统已进行第四次改版升级。该系统的使用使新区口岸进入了一般监管货物、保税物流货物、加工区货物的全申报、全监管的新时代。</w:t>
      </w:r>
    </w:p>
    <w:p w:rsidR="001F2E72" w:rsidRDefault="001F2E72" w:rsidP="001F2E72">
      <w:pPr>
        <w:ind w:firstLineChars="200" w:firstLine="420"/>
      </w:pPr>
      <w:r>
        <w:rPr>
          <w:rFonts w:hint="eastAsia"/>
        </w:rPr>
        <w:t>无线移动技术丰富监管手段</w:t>
      </w:r>
      <w:r>
        <w:t xml:space="preserve"> </w:t>
      </w:r>
      <w:r>
        <w:t>共检疫监管货物</w:t>
      </w:r>
      <w:r>
        <w:t>10.7</w:t>
      </w:r>
      <w:r>
        <w:t>万批次</w:t>
      </w:r>
    </w:p>
    <w:p w:rsidR="001F2E72" w:rsidRDefault="001F2E72" w:rsidP="001F2E72">
      <w:pPr>
        <w:ind w:firstLineChars="200" w:firstLine="420"/>
      </w:pPr>
      <w:r>
        <w:rPr>
          <w:rFonts w:hint="eastAsia"/>
        </w:rPr>
        <w:t>记者了解到，</w:t>
      </w:r>
      <w:r>
        <w:t>2014</w:t>
      </w:r>
      <w:r>
        <w:t>年，为实现从申报、查验到放行全程无纸化，从根本上解决现场查验</w:t>
      </w:r>
      <w:r>
        <w:t>“</w:t>
      </w:r>
      <w:r>
        <w:t>即验即放</w:t>
      </w:r>
      <w:r>
        <w:t>”</w:t>
      </w:r>
      <w:r>
        <w:t>无纸化，推动出入境货物检验检疫实现全面无纸化进程的最后一公里工程，苏州国检新区办在合理规范现场查验业务流程的基础上，有效利用</w:t>
      </w:r>
      <w:r>
        <w:t>CIQ</w:t>
      </w:r>
      <w:r>
        <w:t>报检数据、无纸化系统报检数据、查验指令和布控信息以及苏州局知识库信息资源，研发了</w:t>
      </w:r>
      <w:r>
        <w:t>“</w:t>
      </w:r>
      <w:r>
        <w:t>移动查验快速通关系统</w:t>
      </w:r>
      <w:r>
        <w:t>”</w:t>
      </w:r>
      <w:r>
        <w:t>。据悉，该系统可完成包括单证和指令查询、查验结果实时录入、上传图片资料、流转查验结果、远程专家诊断、执法依据实时查询等在内的一整套作业，实现出入境货物的快速核放、现场执法。</w:t>
      </w:r>
    </w:p>
    <w:p w:rsidR="001F2E72" w:rsidRDefault="001F2E72" w:rsidP="001F2E72">
      <w:pPr>
        <w:ind w:firstLineChars="200" w:firstLine="420"/>
        <w:rPr>
          <w:rFonts w:hint="eastAsia"/>
        </w:rPr>
      </w:pPr>
      <w:r>
        <w:rPr>
          <w:rFonts w:hint="eastAsia"/>
        </w:rPr>
        <w:t>“该系统使用后极大丰富了我们的检疫监管手段，有效地提高了口岸的快速通关能力，使得货物查验周期从</w:t>
      </w:r>
      <w:r>
        <w:t>1-2</w:t>
      </w:r>
      <w:r>
        <w:t>个工作日缩短为半天，减少了货物的滞留时间，降低了企业的仓储物流成本。</w:t>
      </w:r>
      <w:r>
        <w:t>”</w:t>
      </w:r>
      <w:r>
        <w:t>王建斌告诉记者。据悉，今年以来，新区口岸共检疫监管货物</w:t>
      </w:r>
      <w:r>
        <w:t>10.7</w:t>
      </w:r>
      <w:r>
        <w:t>万批次、货值</w:t>
      </w:r>
      <w:r>
        <w:t>265.5</w:t>
      </w:r>
      <w:r>
        <w:t>亿美元，近</w:t>
      </w:r>
      <w:r>
        <w:t>1</w:t>
      </w:r>
      <w:r>
        <w:t>万个标箱（统计单位，</w:t>
      </w:r>
      <w:r>
        <w:t>20</w:t>
      </w:r>
      <w:r>
        <w:t>寸集装箱为</w:t>
      </w:r>
      <w:r>
        <w:t>1</w:t>
      </w:r>
      <w:r>
        <w:t>标箱）通过现场检疫。无纸化检验检疫有效地促进了贸易便利化，使监管有效性显著提升，为高新区经济快速发展提供了便捷的检验检疫保障。</w:t>
      </w:r>
    </w:p>
    <w:p w:rsidR="001F2E72" w:rsidRDefault="001F2E72" w:rsidP="001F2E72">
      <w:pPr>
        <w:ind w:firstLineChars="200" w:firstLine="420"/>
        <w:rPr>
          <w:rFonts w:hint="eastAsia"/>
        </w:rPr>
      </w:pPr>
      <w:r w:rsidRPr="008F09FD">
        <w:rPr>
          <w:rFonts w:hint="eastAsia"/>
        </w:rPr>
        <w:t>夏燕燕</w:t>
      </w:r>
      <w:r w:rsidRPr="008F09FD">
        <w:t xml:space="preserve">  </w:t>
      </w:r>
      <w:r w:rsidRPr="008F09FD">
        <w:t>程光明</w:t>
      </w:r>
    </w:p>
    <w:p w:rsidR="001F2E72" w:rsidRDefault="001F2E72" w:rsidP="001F2E72">
      <w:pPr>
        <w:ind w:firstLineChars="200" w:firstLine="420"/>
        <w:jc w:val="right"/>
        <w:rPr>
          <w:rFonts w:hint="eastAsia"/>
        </w:rPr>
      </w:pPr>
      <w:r>
        <w:rPr>
          <w:rFonts w:hint="eastAsia"/>
        </w:rPr>
        <w:t>新华日报</w:t>
      </w:r>
      <w:smartTag w:uri="urn:schemas-microsoft-com:office:smarttags" w:element="chsdate">
        <w:smartTagPr>
          <w:attr w:name="IsROCDate" w:val="False"/>
          <w:attr w:name="IsLunarDate" w:val="False"/>
          <w:attr w:name="Day" w:val="17"/>
          <w:attr w:name="Month" w:val="12"/>
          <w:attr w:name="Year" w:val="2014"/>
        </w:smartTagPr>
        <w:r>
          <w:rPr>
            <w:rFonts w:hint="eastAsia"/>
          </w:rPr>
          <w:t>2014-12-17</w:t>
        </w:r>
      </w:smartTag>
    </w:p>
    <w:p w:rsidR="001F2E72" w:rsidRDefault="001F2E72" w:rsidP="00B70CF0">
      <w:pPr>
        <w:sectPr w:rsidR="001F2E72" w:rsidSect="00B70CF0">
          <w:type w:val="continuous"/>
          <w:pgSz w:w="11906" w:h="16838" w:code="9"/>
          <w:pgMar w:top="1644" w:right="1236" w:bottom="1418" w:left="1814" w:header="851" w:footer="907" w:gutter="0"/>
          <w:pgNumType w:start="1"/>
          <w:cols w:space="425"/>
          <w:docGrid w:type="lines" w:linePitch="341" w:charSpace="2373"/>
        </w:sectPr>
      </w:pPr>
    </w:p>
    <w:p w:rsidR="00D158F2" w:rsidRDefault="00D158F2"/>
    <w:sectPr w:rsidR="00D158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F2E72"/>
    <w:rsid w:val="001F2E72"/>
    <w:rsid w:val="00D158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F2E7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F2E72"/>
    <w:rPr>
      <w:rFonts w:ascii="黑体" w:eastAsia="黑体" w:hAnsi="宋体" w:cs="Times New Roman"/>
      <w:b/>
      <w:kern w:val="36"/>
      <w:sz w:val="32"/>
      <w:szCs w:val="32"/>
    </w:rPr>
  </w:style>
  <w:style w:type="paragraph" w:customStyle="1" w:styleId="Char2CharCharChar">
    <w:name w:val="Char2 Char Char Char"/>
    <w:basedOn w:val="a"/>
    <w:autoRedefine/>
    <w:rsid w:val="001F2E7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307</Words>
  <Characters>1756</Characters>
  <Application>Microsoft Office Word</Application>
  <DocSecurity>0</DocSecurity>
  <Lines>14</Lines>
  <Paragraphs>4</Paragraphs>
  <ScaleCrop>false</ScaleCrop>
  <Company>微软中国</Company>
  <LinksUpToDate>false</LinksUpToDate>
  <CharactersWithSpaces>2059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2022-07-20T09:16:00Z</dcterms:created>
</cp:coreProperties>
</file>