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4F3E" w:rsidRDefault="00EE4F3E" w:rsidP="00A727AC">
      <w:pPr>
        <w:pStyle w:val="1"/>
        <w:rPr>
          <w:rFonts w:hint="eastAsia"/>
        </w:rPr>
      </w:pPr>
      <w:r w:rsidRPr="00A727AC">
        <w:rPr>
          <w:rFonts w:hint="eastAsia"/>
        </w:rPr>
        <w:t>哈尔滨海关推进通关改革</w:t>
      </w:r>
      <w:r w:rsidRPr="00A727AC">
        <w:t xml:space="preserve"> 企业</w:t>
      </w:r>
      <w:r w:rsidRPr="00A727AC">
        <w:t>“</w:t>
      </w:r>
      <w:r w:rsidRPr="00A727AC">
        <w:t>自报自缴</w:t>
      </w:r>
      <w:r w:rsidRPr="00A727AC">
        <w:t>”</w:t>
      </w:r>
      <w:r w:rsidRPr="00A727AC">
        <w:t>占比82.4％全国第一</w:t>
      </w:r>
    </w:p>
    <w:p w:rsidR="00EE4F3E" w:rsidRDefault="00EE4F3E" w:rsidP="00EE4F3E">
      <w:pPr>
        <w:ind w:firstLineChars="200" w:firstLine="420"/>
        <w:rPr>
          <w:rFonts w:hint="eastAsia"/>
        </w:rPr>
      </w:pPr>
      <w:r w:rsidRPr="004B5724">
        <w:rPr>
          <w:rFonts w:hint="eastAsia"/>
        </w:rPr>
        <w:t>记者</w:t>
      </w:r>
      <w:r w:rsidRPr="004B5724">
        <w:t xml:space="preserve"> </w:t>
      </w:r>
      <w:r w:rsidRPr="004B5724">
        <w:t>庄园</w:t>
      </w:r>
    </w:p>
    <w:p w:rsidR="00EE4F3E" w:rsidRDefault="00EE4F3E" w:rsidP="00EE4F3E">
      <w:pPr>
        <w:ind w:firstLineChars="200" w:firstLine="420"/>
        <w:rPr>
          <w:rFonts w:hint="eastAsia"/>
        </w:rPr>
      </w:pPr>
      <w:r w:rsidRPr="004B5724">
        <w:t>记者从哈尔滨海关获悉，</w:t>
      </w:r>
      <w:r w:rsidRPr="004B5724">
        <w:t>6</w:t>
      </w:r>
      <w:r w:rsidRPr="004B5724">
        <w:t>月份，黑龙江省口岸进口、出口整体通关时效均居全国首位，进口整体通关时间</w:t>
      </w:r>
      <w:r w:rsidRPr="004B5724">
        <w:t>28.24</w:t>
      </w:r>
      <w:r w:rsidRPr="004B5724">
        <w:t>小时</w:t>
      </w:r>
      <w:r w:rsidRPr="004B5724">
        <w:t>(</w:t>
      </w:r>
      <w:r w:rsidRPr="004B5724">
        <w:t>全国口岸平均</w:t>
      </w:r>
      <w:r w:rsidRPr="004B5724">
        <w:t>81.86</w:t>
      </w:r>
      <w:r w:rsidRPr="004B5724">
        <w:t>小时</w:t>
      </w:r>
      <w:r w:rsidRPr="004B5724">
        <w:t>)</w:t>
      </w:r>
      <w:r w:rsidRPr="004B5724">
        <w:t>，同比压缩</w:t>
      </w:r>
      <w:r w:rsidRPr="004B5724">
        <w:t>51.25%</w:t>
      </w:r>
      <w:r w:rsidRPr="004B5724">
        <w:t>；出口整体通关时间</w:t>
      </w:r>
      <w:r w:rsidRPr="004B5724">
        <w:t>0.72</w:t>
      </w:r>
      <w:r w:rsidRPr="004B5724">
        <w:t>小时</w:t>
      </w:r>
      <w:r w:rsidRPr="004B5724">
        <w:t>(</w:t>
      </w:r>
      <w:r w:rsidRPr="004B5724">
        <w:t>全国口岸平均</w:t>
      </w:r>
      <w:r w:rsidRPr="004B5724">
        <w:t>7.71</w:t>
      </w:r>
      <w:r w:rsidRPr="004B5724">
        <w:t>小时</w:t>
      </w:r>
      <w:r w:rsidRPr="004B5724">
        <w:t>)</w:t>
      </w:r>
      <w:r w:rsidRPr="004B5724">
        <w:t>，同比压缩</w:t>
      </w:r>
      <w:r w:rsidRPr="004B5724">
        <w:t>76.25%</w:t>
      </w:r>
      <w:r w:rsidRPr="004B5724">
        <w:t>。亮眼的通关效率成绩单，体现着哈尔滨海关不断优化营商环境、全力推进通关改革的不懈求索。</w:t>
      </w:r>
    </w:p>
    <w:p w:rsidR="00EE4F3E" w:rsidRDefault="00EE4F3E" w:rsidP="00EE4F3E">
      <w:pPr>
        <w:ind w:firstLineChars="200" w:firstLine="420"/>
      </w:pPr>
      <w:r>
        <w:rPr>
          <w:rFonts w:hint="eastAsia"/>
        </w:rPr>
        <w:t>去繁就简</w:t>
      </w:r>
      <w:r>
        <w:t xml:space="preserve"> </w:t>
      </w:r>
      <w:r>
        <w:t>深入推进关、检机构改革</w:t>
      </w:r>
    </w:p>
    <w:p w:rsidR="00EE4F3E" w:rsidRDefault="00EE4F3E" w:rsidP="00EE4F3E">
      <w:pPr>
        <w:ind w:firstLineChars="200" w:firstLine="420"/>
      </w:pPr>
      <w:r>
        <w:rPr>
          <w:rFonts w:hint="eastAsia"/>
        </w:rPr>
        <w:t>从前，企业申请关、检业务往往需要两张单子，在哈尔滨海关“一网通办”关检业务全面推进后，企业可直接进行网上通关。通过建设核批、稽核和业务监控指挥三个中心，哈尔滨海关实现了业务核批“全省通受、统一审批”，中心核批后用户可在第一时间得到信息，“一网通办”关检业务。核批业务通过网上办理，平均作业时间缩减</w:t>
      </w:r>
      <w:r>
        <w:t>50%</w:t>
      </w:r>
      <w:r>
        <w:t>。</w:t>
      </w:r>
    </w:p>
    <w:p w:rsidR="00EE4F3E" w:rsidRDefault="00EE4F3E" w:rsidP="00EE4F3E">
      <w:pPr>
        <w:ind w:firstLineChars="200" w:firstLine="420"/>
      </w:pPr>
      <w:r>
        <w:rPr>
          <w:rFonts w:hint="eastAsia"/>
        </w:rPr>
        <w:t>扎根服务</w:t>
      </w:r>
      <w:r>
        <w:t xml:space="preserve"> “</w:t>
      </w:r>
      <w:r>
        <w:t>点对点</w:t>
      </w:r>
      <w:r>
        <w:t>”</w:t>
      </w:r>
      <w:r>
        <w:t>定期推送政策促投资</w:t>
      </w:r>
    </w:p>
    <w:p w:rsidR="00EE4F3E" w:rsidRDefault="00EE4F3E" w:rsidP="00EE4F3E">
      <w:pPr>
        <w:ind w:firstLineChars="200" w:firstLine="420"/>
      </w:pPr>
      <w:r>
        <w:rPr>
          <w:rFonts w:hint="eastAsia"/>
        </w:rPr>
        <w:t>为进一步增强企业发展后劲，哈尔滨海关设立“关长接待日”，定期召开省内重点进出口企业座谈会，收集企业便利通关、保金保函优惠政策等疑难问题并予以解决。确保省内</w:t>
      </w:r>
      <w:r>
        <w:t>1000</w:t>
      </w:r>
      <w:r>
        <w:t>余家中小型进出口企业能够通过</w:t>
      </w:r>
      <w:r>
        <w:t>“</w:t>
      </w:r>
      <w:r>
        <w:t>银关保</w:t>
      </w:r>
      <w:r>
        <w:t>”</w:t>
      </w:r>
      <w:r>
        <w:t>获得银行保函，享受集中汇总征税等政策实惠。</w:t>
      </w:r>
    </w:p>
    <w:p w:rsidR="00EE4F3E" w:rsidRDefault="00EE4F3E" w:rsidP="00EE4F3E">
      <w:pPr>
        <w:ind w:firstLineChars="200" w:firstLine="420"/>
      </w:pPr>
      <w:r>
        <w:rPr>
          <w:rFonts w:hint="eastAsia"/>
        </w:rPr>
        <w:t>在解决企业疑难问题的同时，哈尔滨海关积极沟通相关高新技术企业，宣讲海关保税、信用管理等优惠政策。其中，深圳中诺电子公司被海关“点对点”定期政策推送触动，在哈尔滨综保区建立通讯电子产品研发、生产、检测、销售基地，预期年进出口贸易额达</w:t>
      </w:r>
      <w:r>
        <w:t>2</w:t>
      </w:r>
      <w:r>
        <w:t>亿美元。</w:t>
      </w:r>
    </w:p>
    <w:p w:rsidR="00EE4F3E" w:rsidRDefault="00EE4F3E" w:rsidP="00EE4F3E">
      <w:pPr>
        <w:ind w:firstLineChars="200" w:firstLine="420"/>
      </w:pPr>
      <w:r>
        <w:rPr>
          <w:rFonts w:hint="eastAsia"/>
        </w:rPr>
        <w:t>科技护航</w:t>
      </w:r>
      <w:r>
        <w:t xml:space="preserve"> </w:t>
      </w:r>
      <w:r>
        <w:t>实体化口岸监管全覆盖</w:t>
      </w:r>
    </w:p>
    <w:p w:rsidR="00EE4F3E" w:rsidRDefault="00EE4F3E" w:rsidP="00EE4F3E">
      <w:pPr>
        <w:ind w:firstLineChars="200" w:firstLine="420"/>
      </w:pPr>
      <w:r>
        <w:rPr>
          <w:rFonts w:hint="eastAsia"/>
        </w:rPr>
        <w:t>针对黑龙江口岸点多线长面广、监管力量不足的现实难题，哈尔滨海关大力拓展科技应用，补齐口岸硬件短板。建立“哈尔滨海关业务监控指挥中心”，在全国海关中率先实现实体化运作，全方位监控筛查口岸业务风险。</w:t>
      </w:r>
    </w:p>
    <w:p w:rsidR="00EE4F3E" w:rsidRDefault="00EE4F3E" w:rsidP="00EE4F3E">
      <w:pPr>
        <w:ind w:firstLineChars="200" w:firstLine="420"/>
        <w:rPr>
          <w:rFonts w:hint="eastAsia"/>
        </w:rPr>
      </w:pPr>
      <w:r>
        <w:rPr>
          <w:rFonts w:hint="eastAsia"/>
        </w:rPr>
        <w:t>以无纸取代有纸，哈尔滨海关全面推进企业“自主申报、自行缴税”改革，通关业务无纸化率达到</w:t>
      </w:r>
      <w:r>
        <w:t>99.67%</w:t>
      </w:r>
      <w:r>
        <w:t>。</w:t>
      </w:r>
      <w:r>
        <w:t>2017</w:t>
      </w:r>
      <w:r>
        <w:t>年下半年哈尔滨关区</w:t>
      </w:r>
      <w:r>
        <w:t>“</w:t>
      </w:r>
      <w:r>
        <w:t>自报自缴</w:t>
      </w:r>
      <w:r>
        <w:t>”</w:t>
      </w:r>
      <w:r>
        <w:t>进口报关单占比达到</w:t>
      </w:r>
      <w:r>
        <w:t>80%</w:t>
      </w:r>
      <w:r>
        <w:t>；</w:t>
      </w:r>
      <w:r>
        <w:t>2018</w:t>
      </w:r>
      <w:r>
        <w:t>年扩大到出口领域，上半年关区</w:t>
      </w:r>
      <w:r>
        <w:t>“</w:t>
      </w:r>
      <w:r>
        <w:t>自报自缴</w:t>
      </w:r>
      <w:r>
        <w:t>”</w:t>
      </w:r>
      <w:r>
        <w:t>占全部报关单的比例为</w:t>
      </w:r>
      <w:r>
        <w:t>82.4%</w:t>
      </w:r>
      <w:r>
        <w:t>，位列全国第一。与此同时，大数据分析、智能审图、口岸物流监控平台建设、后续监管</w:t>
      </w:r>
      <w:r>
        <w:t>“</w:t>
      </w:r>
      <w:r>
        <w:t>精准画像</w:t>
      </w:r>
      <w:r>
        <w:t>”</w:t>
      </w:r>
      <w:r>
        <w:t>等科技应用探索改革也正在推进中。</w:t>
      </w:r>
    </w:p>
    <w:p w:rsidR="00EE4F3E" w:rsidRDefault="00EE4F3E" w:rsidP="00EE4F3E">
      <w:pPr>
        <w:ind w:firstLineChars="200" w:firstLine="420"/>
        <w:jc w:val="right"/>
        <w:rPr>
          <w:rFonts w:hint="eastAsia"/>
        </w:rPr>
      </w:pPr>
      <w:r w:rsidRPr="00AA1B9F">
        <w:rPr>
          <w:rFonts w:hint="eastAsia"/>
        </w:rPr>
        <w:t>东北网</w:t>
      </w:r>
      <w:r>
        <w:rPr>
          <w:rFonts w:hint="eastAsia"/>
        </w:rPr>
        <w:t>2018-7-30</w:t>
      </w:r>
    </w:p>
    <w:p w:rsidR="00EE4F3E" w:rsidRDefault="00EE4F3E" w:rsidP="00034012">
      <w:pPr>
        <w:sectPr w:rsidR="00EE4F3E" w:rsidSect="00034012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1287C" w:rsidRDefault="0061287C"/>
    <w:sectPr w:rsidR="0061287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E4F3E"/>
    <w:rsid w:val="0061287C"/>
    <w:rsid w:val="00EE4F3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EE4F3E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E4F3E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EE4F3E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141</Words>
  <Characters>806</Characters>
  <Application>Microsoft Office Word</Application>
  <DocSecurity>0</DocSecurity>
  <Lines>6</Lines>
  <Paragraphs>1</Paragraphs>
  <ScaleCrop>false</ScaleCrop>
  <Company>微软中国</Company>
  <LinksUpToDate>false</LinksUpToDate>
  <CharactersWithSpaces>946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2022-07-14T09:47:00Z</dcterms:created>
</cp:coreProperties>
</file>