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5F19" w:rsidRDefault="00225F19" w:rsidP="000F5F33">
      <w:pPr>
        <w:pStyle w:val="1"/>
        <w:spacing w:line="247" w:lineRule="auto"/>
        <w:rPr>
          <w:rFonts w:hint="eastAsia"/>
        </w:rPr>
      </w:pPr>
      <w:r w:rsidRPr="00224B5B">
        <w:rPr>
          <w:rFonts w:hint="eastAsia"/>
        </w:rPr>
        <w:t>温州迎</w:t>
      </w:r>
      <w:r w:rsidRPr="00224B5B">
        <w:t>12项出入境便利新政 进一步优化营商环境</w:t>
      </w:r>
    </w:p>
    <w:p w:rsidR="00225F19" w:rsidRDefault="00225F19" w:rsidP="00225F19">
      <w:pPr>
        <w:spacing w:line="247" w:lineRule="auto"/>
        <w:ind w:firstLineChars="200" w:firstLine="420"/>
      </w:pPr>
      <w:r>
        <w:rPr>
          <w:rFonts w:hint="eastAsia"/>
        </w:rPr>
        <w:t>记者从温州市公安局出入境管理部门获悉，今日起，温州市全面实施公安部通报发布的</w:t>
      </w:r>
      <w:r>
        <w:t>12</w:t>
      </w:r>
      <w:r>
        <w:t>项移民出入境便利政策措施</w:t>
      </w:r>
      <w:r>
        <w:t>(</w:t>
      </w:r>
      <w:r>
        <w:t>以下简称</w:t>
      </w:r>
      <w:r>
        <w:t>“12</w:t>
      </w:r>
      <w:r>
        <w:t>条新政</w:t>
      </w:r>
      <w:r>
        <w:t>”)</w:t>
      </w:r>
      <w:r>
        <w:t>。</w:t>
      </w:r>
    </w:p>
    <w:p w:rsidR="00225F19" w:rsidRDefault="00225F19" w:rsidP="00225F19">
      <w:pPr>
        <w:spacing w:line="247" w:lineRule="auto"/>
        <w:ind w:firstLineChars="200" w:firstLine="420"/>
      </w:pPr>
      <w:r>
        <w:rPr>
          <w:rFonts w:hint="eastAsia"/>
        </w:rPr>
        <w:t>据悉，</w:t>
      </w:r>
      <w:r>
        <w:t>2017</w:t>
      </w:r>
      <w:r>
        <w:t>年起，舟山、杭州先后作为试点地区实施</w:t>
      </w:r>
      <w:r>
        <w:t>7</w:t>
      </w:r>
      <w:r>
        <w:t>条出入境新政。此次</w:t>
      </w:r>
      <w:r>
        <w:t>“12</w:t>
      </w:r>
      <w:r>
        <w:t>条新政</w:t>
      </w:r>
      <w:r>
        <w:t>”</w:t>
      </w:r>
      <w:r>
        <w:t>在浙江实施，是将原在舟山、杭州试点的部分出入境新政覆盖到了全省，同时增加普惠全省的新政策。记者了解到，按照原政策，浙江有永久居留推荐权的单位只有</w:t>
      </w:r>
      <w:r>
        <w:t>5</w:t>
      </w:r>
      <w:r>
        <w:t>家，</w:t>
      </w:r>
      <w:r>
        <w:t>“12</w:t>
      </w:r>
      <w:r>
        <w:t>条新政</w:t>
      </w:r>
      <w:r>
        <w:t>”</w:t>
      </w:r>
      <w:r>
        <w:t>实施后，新增</w:t>
      </w:r>
      <w:r>
        <w:t>25</w:t>
      </w:r>
      <w:r>
        <w:t>个推荐单位。温州国家高新技术产业开发区、温州经济技术开发区在推荐单位之列。</w:t>
      </w:r>
    </w:p>
    <w:p w:rsidR="00225F19" w:rsidRDefault="00225F19" w:rsidP="00225F19">
      <w:pPr>
        <w:spacing w:line="247" w:lineRule="auto"/>
        <w:ind w:firstLineChars="200" w:firstLine="420"/>
      </w:pPr>
      <w:r>
        <w:rPr>
          <w:rFonts w:hint="eastAsia"/>
        </w:rPr>
        <w:t>“</w:t>
      </w:r>
      <w:r>
        <w:t>12</w:t>
      </w:r>
      <w:r>
        <w:t>条新政</w:t>
      </w:r>
      <w:r>
        <w:t>”</w:t>
      </w:r>
      <w:r>
        <w:t>的实施是移民出入境管理部门聚焦外籍高层次人才、长期在华工作人员、外国优秀青年和外籍华人四类群体，激发其来华创新创业、投资兴业激情和热情，进一步优化涉外工作软环境。</w:t>
      </w:r>
    </w:p>
    <w:p w:rsidR="00225F19" w:rsidRDefault="00225F19" w:rsidP="00225F19">
      <w:pPr>
        <w:spacing w:line="247" w:lineRule="auto"/>
        <w:ind w:firstLineChars="200" w:firstLine="420"/>
      </w:pPr>
      <w:r>
        <w:rPr>
          <w:rFonts w:hint="eastAsia"/>
        </w:rPr>
        <w:t>“</w:t>
      </w:r>
      <w:r>
        <w:t>12</w:t>
      </w:r>
      <w:r>
        <w:t>条新政</w:t>
      </w:r>
      <w:r>
        <w:t>”</w:t>
      </w:r>
      <w:r>
        <w:t>将带来哪些变化？温州市公安局出入境管理局外国人管理大队大队长肖敏介绍，例如</w:t>
      </w:r>
      <w:r>
        <w:t>“</w:t>
      </w:r>
      <w:r>
        <w:t>政策七</w:t>
      </w:r>
      <w:r>
        <w:t>”</w:t>
      </w:r>
      <w:r>
        <w:t>：新政中的中国境内企事业单位聘雇的外国人，已办妥工作许可、来不及出境办理工作签证的，可凭工作许可等材料向公安机关出入境管理部门申办工作类居留许可；对已连续两次办理</w:t>
      </w:r>
      <w:r>
        <w:t>1</w:t>
      </w:r>
      <w:r>
        <w:t>年以上工作类居留许可且无违法违规行为的，第三次申请工作类居留许可，可向公安机关出入境管理部门按规定申办有效期</w:t>
      </w:r>
      <w:r>
        <w:t>5</w:t>
      </w:r>
      <w:r>
        <w:t>年的工作类居留许可。按原有政策，只有高层次人才、外籍华人，才可以办理</w:t>
      </w:r>
      <w:r>
        <w:t>5</w:t>
      </w:r>
      <w:r>
        <w:t>年工作类居留许可。而新政对在浙江稳定工作，且遵纪守法、信誉优良的外</w:t>
      </w:r>
      <w:r>
        <w:rPr>
          <w:rFonts w:hint="eastAsia"/>
        </w:rPr>
        <w:t>籍人员提供长期居留的便利，还简化了办理工作类居留许可的程序。</w:t>
      </w:r>
    </w:p>
    <w:p w:rsidR="00225F19" w:rsidRDefault="00225F19" w:rsidP="00225F19">
      <w:pPr>
        <w:spacing w:line="247" w:lineRule="auto"/>
        <w:ind w:firstLineChars="200" w:firstLine="420"/>
      </w:pPr>
      <w:r>
        <w:rPr>
          <w:rFonts w:hint="eastAsia"/>
        </w:rPr>
        <w:t>不仅如此，在“</w:t>
      </w:r>
      <w:r>
        <w:t>12</w:t>
      </w:r>
      <w:r>
        <w:t>条新政</w:t>
      </w:r>
      <w:r>
        <w:t>”</w:t>
      </w:r>
      <w:r>
        <w:t>中，对外籍人员有</w:t>
      </w:r>
      <w:r>
        <w:t>4</w:t>
      </w:r>
      <w:r>
        <w:t>年工作经历、稳定的生活保障、纳税信用良好即可申请永久居留；外籍华人有博士研究生学历或在国家重点发展区域连续工作满</w:t>
      </w:r>
      <w:r>
        <w:t>4</w:t>
      </w:r>
      <w:r>
        <w:t>年，每年实际居住不少于</w:t>
      </w:r>
      <w:r>
        <w:t>6</w:t>
      </w:r>
      <w:r>
        <w:t>个月的，就可以直接申请永久居留；针对外国留学生创新创业的条款，新政支持国内重点高等学院外国留学生、国际知名高校外国学生毕业后直接在浙江创新创业等等。</w:t>
      </w:r>
    </w:p>
    <w:p w:rsidR="00225F19" w:rsidRDefault="00225F19" w:rsidP="00225F19">
      <w:pPr>
        <w:spacing w:line="247" w:lineRule="auto"/>
        <w:ind w:firstLineChars="200" w:firstLine="420"/>
        <w:rPr>
          <w:rFonts w:hint="eastAsia"/>
        </w:rPr>
      </w:pPr>
      <w:r>
        <w:rPr>
          <w:rFonts w:hint="eastAsia"/>
        </w:rPr>
        <w:t>温州市公安局有关负责人介绍，“</w:t>
      </w:r>
      <w:r>
        <w:t>12</w:t>
      </w:r>
      <w:r>
        <w:t>条新政</w:t>
      </w:r>
      <w:r>
        <w:t>”</w:t>
      </w:r>
      <w:r>
        <w:t>是贯彻落实党中央和国务院关于</w:t>
      </w:r>
      <w:r>
        <w:t>“</w:t>
      </w:r>
      <w:r>
        <w:t>放管服</w:t>
      </w:r>
      <w:r>
        <w:t>”</w:t>
      </w:r>
      <w:r>
        <w:t>改革要求，是进一步优化温州营商环境的重要举措，对招徕高层次人才和促进经济发展发挥及其重要的作用，有力助推温州新时代</w:t>
      </w:r>
      <w:r>
        <w:t>“</w:t>
      </w:r>
      <w:r>
        <w:t>两区</w:t>
      </w:r>
      <w:r>
        <w:t>”</w:t>
      </w:r>
      <w:r>
        <w:t>建设。</w:t>
      </w:r>
    </w:p>
    <w:p w:rsidR="00225F19" w:rsidRDefault="00225F19" w:rsidP="00225F19">
      <w:pPr>
        <w:spacing w:line="247" w:lineRule="auto"/>
        <w:ind w:firstLineChars="200" w:firstLine="420"/>
        <w:rPr>
          <w:rFonts w:hint="eastAsia"/>
        </w:rPr>
      </w:pPr>
      <w:r w:rsidRPr="00AB78A1">
        <w:rPr>
          <w:rFonts w:hint="eastAsia"/>
        </w:rPr>
        <w:t>张琳</w:t>
      </w:r>
      <w:r w:rsidRPr="00AB78A1">
        <w:t xml:space="preserve"> </w:t>
      </w:r>
      <w:r w:rsidRPr="00AB78A1">
        <w:t>苏可人</w:t>
      </w:r>
    </w:p>
    <w:p w:rsidR="00225F19" w:rsidRDefault="00225F19" w:rsidP="00225F19">
      <w:pPr>
        <w:spacing w:line="247" w:lineRule="auto"/>
        <w:ind w:firstLineChars="200" w:firstLine="420"/>
        <w:jc w:val="right"/>
        <w:rPr>
          <w:rFonts w:hint="eastAsia"/>
        </w:rPr>
      </w:pPr>
      <w:r w:rsidRPr="00AB78A1">
        <w:rPr>
          <w:rFonts w:hint="eastAsia"/>
        </w:rPr>
        <w:t>温州日报</w:t>
      </w:r>
      <w:r>
        <w:rPr>
          <w:rFonts w:hint="eastAsia"/>
        </w:rPr>
        <w:t>2019-8-1</w:t>
      </w:r>
    </w:p>
    <w:p w:rsidR="00225F19" w:rsidRDefault="00225F19" w:rsidP="009F5413">
      <w:pPr>
        <w:sectPr w:rsidR="00225F19" w:rsidSect="009F5413">
          <w:type w:val="continuous"/>
          <w:pgSz w:w="11906" w:h="16838" w:code="9"/>
          <w:pgMar w:top="1644" w:right="1236" w:bottom="1418" w:left="1814" w:header="851" w:footer="907" w:gutter="0"/>
          <w:pgNumType w:start="1"/>
          <w:cols w:space="425"/>
          <w:docGrid w:type="lines" w:linePitch="341" w:charSpace="2373"/>
        </w:sectPr>
      </w:pPr>
    </w:p>
    <w:p w:rsidR="000B4B20" w:rsidRDefault="000B4B20"/>
    <w:sectPr w:rsidR="000B4B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5F19"/>
    <w:rsid w:val="000B4B20"/>
    <w:rsid w:val="00225F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25F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25F19"/>
    <w:rPr>
      <w:rFonts w:ascii="黑体" w:eastAsia="黑体" w:hAnsi="宋体" w:cs="Times New Roman"/>
      <w:b/>
      <w:kern w:val="36"/>
      <w:sz w:val="32"/>
      <w:szCs w:val="32"/>
    </w:rPr>
  </w:style>
  <w:style w:type="paragraph" w:customStyle="1" w:styleId="Char2CharCharChar">
    <w:name w:val="Char2 Char Char Char"/>
    <w:basedOn w:val="a"/>
    <w:autoRedefine/>
    <w:rsid w:val="00225F1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138</Words>
  <Characters>790</Characters>
  <Application>Microsoft Office Word</Application>
  <DocSecurity>0</DocSecurity>
  <Lines>6</Lines>
  <Paragraphs>1</Paragraphs>
  <ScaleCrop>false</ScaleCrop>
  <Company>微软中国</Company>
  <LinksUpToDate>false</LinksUpToDate>
  <CharactersWithSpaces>927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2022-07-13T07:32:00Z</dcterms:created>
</cp:coreProperties>
</file>