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82E" w:rsidRDefault="00F8582E" w:rsidP="002C0959">
      <w:pPr>
        <w:pStyle w:val="1"/>
        <w:rPr>
          <w:rFonts w:hint="eastAsia"/>
        </w:rPr>
      </w:pPr>
      <w:r w:rsidRPr="002C0959">
        <w:rPr>
          <w:rFonts w:hint="eastAsia"/>
        </w:rPr>
        <w:t>广州海关出台</w:t>
      </w:r>
      <w:r w:rsidRPr="002C0959">
        <w:t>25项优化口岸营商环境措施</w:t>
      </w:r>
    </w:p>
    <w:p w:rsidR="00F8582E" w:rsidRDefault="00F8582E" w:rsidP="00F8582E">
      <w:pPr>
        <w:ind w:firstLineChars="200" w:firstLine="420"/>
        <w:rPr>
          <w:rFonts w:hint="eastAsia"/>
        </w:rPr>
      </w:pPr>
      <w:r w:rsidRPr="00B61455">
        <w:rPr>
          <w:rFonts w:hint="eastAsia"/>
        </w:rPr>
        <w:t>记者</w:t>
      </w:r>
      <w:r w:rsidRPr="00B61455">
        <w:t>/</w:t>
      </w:r>
      <w:r w:rsidRPr="00B61455">
        <w:t>昌道励</w:t>
      </w:r>
      <w:r w:rsidRPr="00B61455">
        <w:t xml:space="preserve"> </w:t>
      </w:r>
      <w:r w:rsidRPr="00B61455">
        <w:t>实习生</w:t>
      </w:r>
      <w:r w:rsidRPr="00B61455">
        <w:t>/</w:t>
      </w:r>
      <w:r w:rsidRPr="00B61455">
        <w:t>徐婧雯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对供港澳食品农产品推行直通放行制度、粤港澳游艇自由行将有“量身定做”的监管模式……</w:t>
      </w:r>
      <w:r>
        <w:t>28</w:t>
      </w:r>
      <w:r>
        <w:t>日，广州海关发布提时效、降成本、简单证、优流程等</w:t>
      </w:r>
      <w:r>
        <w:t>4</w:t>
      </w:r>
      <w:r>
        <w:t>个方面共</w:t>
      </w:r>
      <w:r>
        <w:t>25</w:t>
      </w:r>
      <w:r>
        <w:t>项措施，进一步优化口岸营商环境、提升跨境贸易便利化水平。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数据显示，</w:t>
      </w:r>
      <w:r>
        <w:t>2018</w:t>
      </w:r>
      <w:r>
        <w:t>年广州海关整体通关时间压缩过半。今年</w:t>
      </w:r>
      <w:r>
        <w:t>2</w:t>
      </w:r>
      <w:r>
        <w:t>月，广州海关进口整体通关时间为</w:t>
      </w:r>
      <w:r>
        <w:t>36.09</w:t>
      </w:r>
      <w:r>
        <w:t>小时，较全国海关少</w:t>
      </w:r>
      <w:r>
        <w:t>14.61</w:t>
      </w:r>
      <w:r>
        <w:t>小时，同比压缩</w:t>
      </w:r>
      <w:r>
        <w:t>49%</w:t>
      </w:r>
      <w:r>
        <w:t>；出口整体通关时间为</w:t>
      </w:r>
      <w:r>
        <w:t>3.06</w:t>
      </w:r>
      <w:r>
        <w:t>小时，较全国海关少</w:t>
      </w:r>
      <w:r>
        <w:t>2.15</w:t>
      </w:r>
      <w:r>
        <w:t>小时，同比压缩</w:t>
      </w:r>
      <w:r>
        <w:t>62%</w:t>
      </w:r>
      <w:r>
        <w:t>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此次广州海关推出的措施将进一步压缩进出口货物通关时间。比如，加快报关单处理效率，当日申报、具备放行条件的报关单当日完成放行手续。进口货物“提前申报”比例提高到</w:t>
      </w:r>
      <w:r>
        <w:t>40%</w:t>
      </w:r>
      <w:r>
        <w:t>以上。南沙、机场等监管现场实现全年</w:t>
      </w:r>
      <w:r>
        <w:t>365</w:t>
      </w:r>
      <w:r>
        <w:t>天常态化通关。对供港澳食品农产品推行直通放行制度，建立广州空港综合技术快速检测中心等。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“海关实行全年</w:t>
      </w:r>
      <w:r>
        <w:t>365</w:t>
      </w:r>
      <w:r>
        <w:t>天常态化通关，极大方便了南沙新港货物进出，有效助力口岸物流提速，将吸引更多物流企业选择在南沙落户。</w:t>
      </w:r>
      <w:r>
        <w:t>”</w:t>
      </w:r>
      <w:r>
        <w:t>广州港股份公司党委书记、副总经理宋小明说。</w:t>
      </w:r>
    </w:p>
    <w:p w:rsidR="00F8582E" w:rsidRDefault="00F8582E" w:rsidP="00F8582E">
      <w:pPr>
        <w:ind w:firstLineChars="200" w:firstLine="420"/>
      </w:pPr>
      <w:r>
        <w:t>2018</w:t>
      </w:r>
      <w:r>
        <w:t>年以来，广州海关不断扩大政府支付服务费改革范围，试点将口岸检验检疫作业纳入查验配套服务费改革范畴，</w:t>
      </w:r>
      <w:r>
        <w:t>2018</w:t>
      </w:r>
      <w:r>
        <w:t>年全年免除企业相关费用共人民币</w:t>
      </w:r>
      <w:r>
        <w:t>6211.5</w:t>
      </w:r>
      <w:r>
        <w:t>万元。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此次，广州海关推出进一步降低企业进出口成本的措施，包括更大范围内推动政府支付服务费改革，将关区内所有口岸检验检疫作业没有问题的货物吊装、装卸费用等纳入口岸查验配套服务费改革范围等。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“以前公司平均每月要报送上百票报关单，还要到海关自取税单或寄送，现在货物放行后，企业人员坐在自己电脑前就可以打印税单，不仅节省了时间和人力成本，还缩短了增值税抵扣周期，加快了资金周转。”佛山滢潢进出口有限公司报关负责人邵智明对此颇有感触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目前，广州海关关区电子报关、电子缴税等报关单无纸化率和税单电子支付占比分别达</w:t>
      </w:r>
      <w:r>
        <w:t>99%</w:t>
      </w:r>
      <w:r>
        <w:t>和</w:t>
      </w:r>
      <w:r>
        <w:t>95%</w:t>
      </w:r>
      <w:r>
        <w:t>以上，新的措施将力争实现通关全程</w:t>
      </w:r>
      <w:r>
        <w:t>100%</w:t>
      </w:r>
      <w:r>
        <w:t>无纸化和</w:t>
      </w:r>
      <w:r>
        <w:t>“</w:t>
      </w:r>
      <w:r>
        <w:t>线上</w:t>
      </w:r>
      <w:r>
        <w:t>”</w:t>
      </w:r>
      <w:r>
        <w:t>办理。</w:t>
      </w:r>
    </w:p>
    <w:p w:rsidR="00F8582E" w:rsidRDefault="00F8582E" w:rsidP="00F8582E">
      <w:pPr>
        <w:ind w:firstLineChars="200" w:firstLine="420"/>
      </w:pPr>
      <w:r>
        <w:rPr>
          <w:rFonts w:hint="eastAsia"/>
        </w:rPr>
        <w:t>其中，简化进口免予</w:t>
      </w:r>
      <w:r>
        <w:t>3C</w:t>
      </w:r>
      <w:r>
        <w:t>认证的证明验核程序，对目的地为广州关区、凭免办</w:t>
      </w:r>
      <w:r>
        <w:t>3C</w:t>
      </w:r>
      <w:r>
        <w:t>证明进口的汽车零部件产品，取消纸质验核程序。全面推广</w:t>
      </w:r>
      <w:r>
        <w:t>“</w:t>
      </w:r>
      <w:r>
        <w:t>单一窗口</w:t>
      </w:r>
      <w:r>
        <w:t>”</w:t>
      </w:r>
      <w:r>
        <w:t>标准版应用功能，</w:t>
      </w:r>
      <w:r>
        <w:t>2019</w:t>
      </w:r>
      <w:r>
        <w:t>年底海运空运货物报关申报、运输工具申报、舱单申报三项主要功能应用覆盖率达到</w:t>
      </w:r>
      <w:r>
        <w:t>100</w:t>
      </w:r>
      <w:r>
        <w:t>％等。</w:t>
      </w:r>
    </w:p>
    <w:p w:rsidR="00F8582E" w:rsidRDefault="00F8582E" w:rsidP="00F8582E">
      <w:pPr>
        <w:ind w:firstLineChars="200" w:firstLine="420"/>
        <w:rPr>
          <w:rFonts w:hint="eastAsia"/>
        </w:rPr>
      </w:pPr>
      <w:r>
        <w:rPr>
          <w:rFonts w:hint="eastAsia"/>
        </w:rPr>
        <w:t>在创新便利通关模式方面，广州海关将对进出口货物的监管时空实现“前推后移”，将归类、审价、原产地等疑难问题以及商品检验检测尽量在货物通关前后处理。值得注意的是，还将为广州国际会展业、生物医药产业、从化马匹产业、粤港澳游艇自由行分别“量身定做”相应的监管模式。</w:t>
      </w:r>
    </w:p>
    <w:p w:rsidR="00F8582E" w:rsidRDefault="00F8582E" w:rsidP="00F8582E">
      <w:pPr>
        <w:ind w:firstLineChars="200" w:firstLine="420"/>
        <w:jc w:val="right"/>
        <w:rPr>
          <w:rFonts w:hint="eastAsia"/>
        </w:rPr>
      </w:pPr>
      <w:r w:rsidRPr="0054057C">
        <w:rPr>
          <w:rFonts w:hint="eastAsia"/>
        </w:rPr>
        <w:t>南方网</w:t>
      </w:r>
      <w:r>
        <w:rPr>
          <w:rFonts w:hint="eastAsia"/>
        </w:rPr>
        <w:t>2019-3-29</w:t>
      </w:r>
    </w:p>
    <w:p w:rsidR="00F8582E" w:rsidRDefault="00F8582E" w:rsidP="003B4F15">
      <w:pPr>
        <w:sectPr w:rsidR="00F8582E" w:rsidSect="003B4F1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D0C6A" w:rsidRDefault="005D0C6A"/>
    <w:sectPr w:rsidR="005D0C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582E"/>
    <w:rsid w:val="005D0C6A"/>
    <w:rsid w:val="00F858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858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8582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8582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>微软中国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2022-07-12T09:39:00Z</dcterms:created>
</cp:coreProperties>
</file>