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3200" w:rsidRDefault="006D3200" w:rsidP="0017405C">
      <w:pPr>
        <w:pStyle w:val="1"/>
        <w:rPr>
          <w:rFonts w:hint="eastAsia"/>
        </w:rPr>
      </w:pPr>
      <w:r w:rsidRPr="0017405C">
        <w:rPr>
          <w:rFonts w:hint="eastAsia"/>
        </w:rPr>
        <w:t>贵阳海关扎实推进“不忘初心、牢记使命”主题教育</w:t>
      </w:r>
    </w:p>
    <w:p w:rsidR="006D3200" w:rsidRDefault="006D3200" w:rsidP="006D3200">
      <w:pPr>
        <w:ind w:firstLineChars="200" w:firstLine="420"/>
      </w:pPr>
      <w:r>
        <w:rPr>
          <w:rFonts w:hint="eastAsia"/>
        </w:rPr>
        <w:t>践行“人民海关为人民”</w:t>
      </w:r>
    </w:p>
    <w:p w:rsidR="006D3200" w:rsidRDefault="006D3200" w:rsidP="006D3200">
      <w:pPr>
        <w:ind w:firstLineChars="200" w:firstLine="420"/>
      </w:pPr>
      <w:r>
        <w:rPr>
          <w:rFonts w:hint="eastAsia"/>
        </w:rPr>
        <w:t>贵阳海关扎实推进“不忘初心、牢记使命”主题教育</w:t>
      </w:r>
    </w:p>
    <w:p w:rsidR="006D3200" w:rsidRDefault="006D3200" w:rsidP="006D3200">
      <w:pPr>
        <w:ind w:firstLineChars="200" w:firstLine="420"/>
      </w:pPr>
      <w:r>
        <w:rPr>
          <w:rFonts w:hint="eastAsia"/>
        </w:rPr>
        <w:t>丰富形式走深走实</w:t>
      </w:r>
      <w:r>
        <w:t xml:space="preserve"> </w:t>
      </w:r>
      <w:r>
        <w:t>直面问题重视实效</w:t>
      </w:r>
    </w:p>
    <w:p w:rsidR="006D3200" w:rsidRDefault="006D3200" w:rsidP="006D3200">
      <w:pPr>
        <w:ind w:firstLineChars="200" w:firstLine="420"/>
      </w:pPr>
      <w:r>
        <w:rPr>
          <w:rFonts w:hint="eastAsia"/>
        </w:rPr>
        <w:t>“不忘初心、牢记使命”主题教育自开展以来，在海关总署第八巡回指导组的指导下，贵阳海关以高度的政治自觉、严肃的政治态度、饱满的政治热情，牢牢把握“守初心、担使命，找差距、抓落实”总要求，结合海关工作实际，把主题教育同当前正在开展的各项工作紧密结合起来，周密部署安排，精心组织实施，扎实推动主题教育深入开展，取得了预期效果。</w:t>
      </w:r>
    </w:p>
    <w:p w:rsidR="006D3200" w:rsidRDefault="006D3200" w:rsidP="006D3200">
      <w:pPr>
        <w:ind w:firstLineChars="200" w:firstLine="420"/>
      </w:pPr>
      <w:r>
        <w:rPr>
          <w:rFonts w:hint="eastAsia"/>
        </w:rPr>
        <w:t>开展“不忘初心、牢记使命”主题教育，是以习近平同志为核心的党中央统揽伟大斗争、伟大工程、伟大事业、伟大梦想作出的重大部署。今年</w:t>
      </w:r>
      <w:r>
        <w:t>6</w:t>
      </w:r>
      <w:r>
        <w:t>月</w:t>
      </w:r>
      <w:r>
        <w:t>4</w:t>
      </w:r>
      <w:r>
        <w:t>日，海关总署党委召开专题会议学习贯彻习近平总书记重要讲话精神，启动海关系统</w:t>
      </w:r>
      <w:r>
        <w:t>“</w:t>
      </w:r>
      <w:r>
        <w:t>不忘初心、牢记使命</w:t>
      </w:r>
      <w:r>
        <w:t>”</w:t>
      </w:r>
      <w:r>
        <w:t>主题教育，</w:t>
      </w:r>
    </w:p>
    <w:p w:rsidR="006D3200" w:rsidRDefault="006D3200" w:rsidP="006D3200">
      <w:pPr>
        <w:ind w:firstLineChars="200" w:firstLine="420"/>
      </w:pPr>
      <w:r>
        <w:rPr>
          <w:rFonts w:hint="eastAsia"/>
        </w:rPr>
        <w:t>要求全国海关要牢固树立“四个意识”，坚定“四个自信”，坚决做到“两个维护”，以高度的政治自觉、饱满的政治热情，按照党中央的统一要求和部署，组织广大党员干部积极参加主题教育，把初心和使命融入血液、筑入灵魂。</w:t>
      </w:r>
    </w:p>
    <w:p w:rsidR="006D3200" w:rsidRDefault="006D3200" w:rsidP="006D3200">
      <w:pPr>
        <w:ind w:firstLineChars="200" w:firstLine="420"/>
      </w:pPr>
      <w:r>
        <w:rPr>
          <w:rFonts w:hint="eastAsia"/>
        </w:rPr>
        <w:t>全国海关主题教育动员会结束后，贵阳海关第一时间召开党组会，专题研究贵阳海关“不忘初心、牢记使命”主题教育工作并成立主题教育领导小组。迅速制发《贵阳海关“不忘初心、牢记使命”主题教育工作方案》和《重要活动分解表》，明确“时间表”、“路线图”，进一步突出主题教育目标要求，夯实职责任务，确保主题教育抓紧、抓实、抓好。</w:t>
      </w:r>
    </w:p>
    <w:p w:rsidR="006D3200" w:rsidRDefault="006D3200" w:rsidP="006D3200">
      <w:pPr>
        <w:ind w:firstLineChars="200" w:firstLine="420"/>
      </w:pPr>
      <w:r>
        <w:rPr>
          <w:rFonts w:hint="eastAsia"/>
        </w:rPr>
        <w:t>深：形式丰富，深学细悟</w:t>
      </w:r>
    </w:p>
    <w:p w:rsidR="006D3200" w:rsidRDefault="006D3200" w:rsidP="006D3200">
      <w:pPr>
        <w:ind w:firstLineChars="200" w:firstLine="420"/>
      </w:pPr>
      <w:r>
        <w:rPr>
          <w:rFonts w:hint="eastAsia"/>
        </w:rPr>
        <w:t>贵阳海关从党组带头学、原原本本学、集中研讨学以及多种形式学四个层面，深入学习贯彻习近平新时代中国特色社会主义思想和党的十九大精神，认真学习中央和总署党委“不忘初心、牢记使命”主题教育工作会议精神，做到学思用贯通、知信行统一。</w:t>
      </w:r>
    </w:p>
    <w:p w:rsidR="006D3200" w:rsidRDefault="006D3200" w:rsidP="006D3200">
      <w:pPr>
        <w:ind w:firstLineChars="200" w:firstLine="420"/>
      </w:pPr>
      <w:r>
        <w:rPr>
          <w:rFonts w:hint="eastAsia"/>
        </w:rPr>
        <w:t>强化理论抓学习。通过集中一周时间围绕主题教育，开展党组理论学习中心组</w:t>
      </w:r>
      <w:r>
        <w:t>(</w:t>
      </w:r>
      <w:r>
        <w:t>扩大</w:t>
      </w:r>
      <w:r>
        <w:t>)</w:t>
      </w:r>
      <w:r>
        <w:t>学习。党组书记带头向全体党员干部上</w:t>
      </w:r>
      <w:r>
        <w:t>“</w:t>
      </w:r>
      <w:r>
        <w:t>不忘初心、牢记使命</w:t>
      </w:r>
      <w:r>
        <w:t>”</w:t>
      </w:r>
      <w:r>
        <w:t>主题教育专题党课。党员干部带头学习《习近平总书记关于</w:t>
      </w:r>
      <w:r>
        <w:t>“</w:t>
      </w:r>
      <w:r>
        <w:t>不忘初心、牢记使命</w:t>
      </w:r>
      <w:r>
        <w:t>”</w:t>
      </w:r>
      <w:r>
        <w:t>重要论述选编》、《习近平新时代中国特色社会主义思想学习纲要》等内容，读原著悟原理，真正学懂弄通做实。各党支部利用政治理论学习、</w:t>
      </w:r>
      <w:r>
        <w:t>“</w:t>
      </w:r>
      <w:r>
        <w:t>三会一课</w:t>
      </w:r>
      <w:r>
        <w:t>”</w:t>
      </w:r>
      <w:r>
        <w:t>、主题党日和组织生活会等多种形式，组织理论学习研讨，在学思践悟中强化理论武装。</w:t>
      </w:r>
    </w:p>
    <w:p w:rsidR="006D3200" w:rsidRDefault="006D3200" w:rsidP="006D3200">
      <w:pPr>
        <w:ind w:firstLineChars="200" w:firstLine="420"/>
      </w:pPr>
      <w:r>
        <w:rPr>
          <w:rFonts w:hint="eastAsia"/>
        </w:rPr>
        <w:t>重温初心见实效。组织参观遵义会议纪念馆、苟坝会议会址，重走“毛泽东小道”，在遵义会议纪念馆广场重温入党誓词、集体合唱《我和我的祖国》，触动心灵、洗礼思想、觉醒初心。组织观看革命历史教育片《遵义会议》、大型政论专题片《不忘初心继续前进》，使全体党员干部更好地铭记历史、筑牢初心使命，激励党员干部不忘初心、砥砺前行。</w:t>
      </w:r>
    </w:p>
    <w:p w:rsidR="006D3200" w:rsidRDefault="006D3200" w:rsidP="006D3200">
      <w:pPr>
        <w:ind w:firstLineChars="200" w:firstLine="420"/>
      </w:pPr>
      <w:r>
        <w:rPr>
          <w:rFonts w:hint="eastAsia"/>
        </w:rPr>
        <w:t>感悟初心促提升。开展先进典型教育。举办贵阳海关“不忘初心、牢记使命”主题教育“七·一”庆祝活动，表彰先进集体和个人，树立一批坚守初心使命、敢于担当奉献的先进典型，营造学先进、比先进、赶先进的氛围。组织全体干部职工收看全省脱贫攻坚“七·一”表彰大会，号召全体党员干部向贵阳海关荣获“全省优秀村第一书记”荣誉的</w:t>
      </w:r>
      <w:r>
        <w:t>2</w:t>
      </w:r>
      <w:r>
        <w:t>名同志学习，在各自岗位上履职尽责、担当奉献。开展警示教育活动。组织机关党员干部到贵州省直机关警示教育基地羊艾监狱开展反腐倡廉警示教育，教育干部时刻牢记共产党员为人民服务的宗旨和初心，自觉筑牢廉洁自律防</w:t>
      </w:r>
      <w:r>
        <w:rPr>
          <w:rFonts w:hint="eastAsia"/>
        </w:rPr>
        <w:t>火墙、绷紧作风建设警戒线。</w:t>
      </w:r>
    </w:p>
    <w:p w:rsidR="006D3200" w:rsidRDefault="006D3200" w:rsidP="006D3200">
      <w:pPr>
        <w:ind w:firstLineChars="200" w:firstLine="420"/>
      </w:pPr>
      <w:r>
        <w:rPr>
          <w:rFonts w:hint="eastAsia"/>
        </w:rPr>
        <w:t>实：深查细研，即整即改</w:t>
      </w:r>
    </w:p>
    <w:p w:rsidR="006D3200" w:rsidRDefault="006D3200" w:rsidP="006D3200">
      <w:pPr>
        <w:ind w:firstLineChars="200" w:firstLine="420"/>
      </w:pPr>
      <w:r>
        <w:rPr>
          <w:rFonts w:hint="eastAsia"/>
        </w:rPr>
        <w:t>贵阳海关把学习教育、调查研究、检视问题、整改落实四项措施贯穿主题教育始终，坚持边学边改、边查边改、立查立改、即知即改，结合学习查找问题、对照实际查找问题，有的放矢抓好整改。</w:t>
      </w:r>
    </w:p>
    <w:p w:rsidR="006D3200" w:rsidRDefault="006D3200" w:rsidP="006D3200">
      <w:pPr>
        <w:ind w:firstLineChars="200" w:firstLine="420"/>
      </w:pPr>
      <w:r>
        <w:rPr>
          <w:rFonts w:hint="eastAsia"/>
        </w:rPr>
        <w:t>制订“四个清单”。在认真研究总结的基础上，制订贵阳海关主题教育《学习清单》、《重要任务清单》、《问题清单》、《制度清单》四个清单。要求全体党员领导干部要认真完成规定学习任务，对照共性问题查找自身存在的个性问题，在规定时限内完成重要任务的整改，职能部门要修订完善相关具体规定。</w:t>
      </w:r>
    </w:p>
    <w:p w:rsidR="006D3200" w:rsidRDefault="006D3200" w:rsidP="006D3200">
      <w:pPr>
        <w:ind w:firstLineChars="200" w:firstLine="420"/>
      </w:pPr>
      <w:r>
        <w:rPr>
          <w:rFonts w:hint="eastAsia"/>
        </w:rPr>
        <w:t>召开专题会议。组织召开贵阳海关</w:t>
      </w:r>
      <w:r>
        <w:t>2019</w:t>
      </w:r>
      <w:r>
        <w:t>年第六次形势分析及工作督查例会，听取关区重大专项工作情况通报，听取机关部门重点工作进展情况及主要业务运行情况汇报，对前期工作完成情况进行督查。召开贵阳海关党组纪检组上半年工作总结会议，听取派驻第一、第二纪检组，监察室和缉私局上半年纪检监察工作情况汇报。</w:t>
      </w:r>
    </w:p>
    <w:p w:rsidR="006D3200" w:rsidRDefault="006D3200" w:rsidP="006D3200">
      <w:pPr>
        <w:ind w:firstLineChars="200" w:firstLine="420"/>
      </w:pPr>
      <w:r>
        <w:rPr>
          <w:rFonts w:hint="eastAsia"/>
        </w:rPr>
        <w:t>此外，贵阳海关举行“不忘初心、牢记使命”离退休干部座谈会，学习海关总署离退休干部工作会议精神，通报贵阳海关政治建设、业务改革工作情况，听取对主题教育活动和贵阳海关各项工作的意见建议。</w:t>
      </w:r>
    </w:p>
    <w:p w:rsidR="006D3200" w:rsidRDefault="006D3200" w:rsidP="006D3200">
      <w:pPr>
        <w:ind w:firstLineChars="200" w:firstLine="420"/>
      </w:pPr>
      <w:r>
        <w:rPr>
          <w:rFonts w:hint="eastAsia"/>
        </w:rPr>
        <w:t>效：立足实际，务求实效</w:t>
      </w:r>
    </w:p>
    <w:p w:rsidR="006D3200" w:rsidRDefault="006D3200" w:rsidP="006D3200">
      <w:pPr>
        <w:ind w:firstLineChars="200" w:firstLine="420"/>
      </w:pPr>
      <w:r>
        <w:rPr>
          <w:rFonts w:hint="eastAsia"/>
        </w:rPr>
        <w:t>贵阳海关将开展主题教育与深化“放管服”改革紧密结合，使主题教育与业务工作“两不误、两促进”。</w:t>
      </w:r>
    </w:p>
    <w:p w:rsidR="006D3200" w:rsidRDefault="006D3200" w:rsidP="006D3200">
      <w:pPr>
        <w:ind w:firstLineChars="200" w:firstLine="420"/>
      </w:pPr>
      <w:r>
        <w:rPr>
          <w:rFonts w:hint="eastAsia"/>
        </w:rPr>
        <w:t>制定《贵阳海关营商环境考核指标评分细则》，创新性提出了关区营商环境</w:t>
      </w:r>
      <w:r>
        <w:t>6</w:t>
      </w:r>
      <w:r>
        <w:t>项考核指标，对</w:t>
      </w:r>
      <w:r>
        <w:t>9</w:t>
      </w:r>
      <w:r>
        <w:t>个隶属海关实施增比进位。</w:t>
      </w:r>
    </w:p>
    <w:p w:rsidR="006D3200" w:rsidRDefault="006D3200" w:rsidP="006D3200">
      <w:pPr>
        <w:ind w:firstLineChars="200" w:firstLine="420"/>
      </w:pPr>
      <w:r>
        <w:rPr>
          <w:rFonts w:hint="eastAsia"/>
        </w:rPr>
        <w:t>深入贯彻落实“多证合一”工作。从今年</w:t>
      </w:r>
      <w:r>
        <w:t>2</w:t>
      </w:r>
      <w:r>
        <w:t>月</w:t>
      </w:r>
      <w:r>
        <w:t>1</w:t>
      </w:r>
      <w:r>
        <w:t>日起海关进出口收发货人注册实现</w:t>
      </w:r>
      <w:r>
        <w:t>“</w:t>
      </w:r>
      <w:r>
        <w:t>多证合一</w:t>
      </w:r>
      <w:r>
        <w:t>”</w:t>
      </w:r>
      <w:r>
        <w:t>；</w:t>
      </w:r>
    </w:p>
    <w:p w:rsidR="006D3200" w:rsidRDefault="006D3200" w:rsidP="006D3200">
      <w:pPr>
        <w:ind w:firstLineChars="200" w:firstLine="420"/>
      </w:pPr>
      <w:r>
        <w:rPr>
          <w:rFonts w:hint="eastAsia"/>
        </w:rPr>
        <w:t>简政放权，规范行政审批事项。对全部</w:t>
      </w:r>
      <w:r>
        <w:t>16</w:t>
      </w:r>
      <w:r>
        <w:t>项行政审批事项设立</w:t>
      </w:r>
      <w:r>
        <w:t>“</w:t>
      </w:r>
      <w:r>
        <w:t>一个窗口</w:t>
      </w:r>
      <w:r>
        <w:t>”</w:t>
      </w:r>
      <w:r>
        <w:t>、规范窗口设匿、印发《海关系统行政审批事项服务指南》、制定海关行政审批</w:t>
      </w:r>
      <w:r>
        <w:t>“</w:t>
      </w:r>
      <w:r>
        <w:t>一个窗口</w:t>
      </w:r>
      <w:r>
        <w:t>"</w:t>
      </w:r>
      <w:r>
        <w:t>服务规范、将部分行政审批事项下放到各隶属海关，方便企业就近办理业务，压缩办理时限；</w:t>
      </w:r>
    </w:p>
    <w:p w:rsidR="006D3200" w:rsidRDefault="006D3200" w:rsidP="006D3200">
      <w:pPr>
        <w:ind w:firstLineChars="200" w:firstLine="420"/>
      </w:pPr>
      <w:r>
        <w:rPr>
          <w:rFonts w:hint="eastAsia"/>
        </w:rPr>
        <w:t>继续压缩通关时间，提高通关效率。提高贸易便利化，助力压缩通关时间，不断推动属地企业采取自报自缴模式；</w:t>
      </w:r>
    </w:p>
    <w:p w:rsidR="006D3200" w:rsidRDefault="006D3200" w:rsidP="006D3200">
      <w:pPr>
        <w:ind w:firstLineChars="200" w:firstLine="420"/>
      </w:pPr>
      <w:r>
        <w:rPr>
          <w:rFonts w:hint="eastAsia"/>
        </w:rPr>
        <w:t>加强涉企收费管理，杜绝乱收费，切实减轻企业负担；</w:t>
      </w:r>
    </w:p>
    <w:p w:rsidR="006D3200" w:rsidRDefault="006D3200" w:rsidP="006D3200">
      <w:pPr>
        <w:ind w:firstLineChars="200" w:firstLine="420"/>
      </w:pPr>
      <w:r>
        <w:rPr>
          <w:rFonts w:hint="eastAsia"/>
        </w:rPr>
        <w:t>加大“互联网</w:t>
      </w:r>
      <w:r>
        <w:t>+</w:t>
      </w:r>
      <w:r>
        <w:t>海关</w:t>
      </w:r>
      <w:r>
        <w:t>”</w:t>
      </w:r>
      <w:r>
        <w:t>、</w:t>
      </w:r>
      <w:r>
        <w:t>“</w:t>
      </w:r>
      <w:r>
        <w:t>单一窗口</w:t>
      </w:r>
      <w:r>
        <w:t>”</w:t>
      </w:r>
      <w:r>
        <w:t>等网上办理平台的推广力度。为企业提供网上办理让数据多跑路、群众和企业少跑腿；</w:t>
      </w:r>
    </w:p>
    <w:p w:rsidR="006D3200" w:rsidRDefault="006D3200" w:rsidP="006D3200">
      <w:pPr>
        <w:ind w:firstLineChars="200" w:firstLine="420"/>
      </w:pPr>
      <w:r>
        <w:rPr>
          <w:rFonts w:hint="eastAsia"/>
        </w:rPr>
        <w:t>开展食品安全宣传周活动。通过多种形式，增进消费者对相关法律法规、监管制度、安全状况、食品安全基本常识的了解，宣传监管成效，增强消费信心。</w:t>
      </w:r>
    </w:p>
    <w:p w:rsidR="006D3200" w:rsidRDefault="006D3200" w:rsidP="006D3200">
      <w:pPr>
        <w:ind w:firstLineChars="200" w:firstLine="420"/>
      </w:pPr>
      <w:r>
        <w:rPr>
          <w:rFonts w:hint="eastAsia"/>
        </w:rPr>
        <w:t>今年</w:t>
      </w:r>
      <w:r>
        <w:t>6</w:t>
      </w:r>
      <w:r>
        <w:t>月，贵州进出境旅客同比增长</w:t>
      </w:r>
      <w:r>
        <w:t>15.29%</w:t>
      </w:r>
      <w:r>
        <w:t>，新注册企业同比增长</w:t>
      </w:r>
      <w:r>
        <w:t>32.73%</w:t>
      </w:r>
      <w:r>
        <w:t>；跨境电商出入区货物总价值</w:t>
      </w:r>
      <w:r>
        <w:t>35.2</w:t>
      </w:r>
      <w:r>
        <w:t>万美金环比增长</w:t>
      </w:r>
      <w:r>
        <w:t>11</w:t>
      </w:r>
      <w:r>
        <w:t>倍；保税维修业务</w:t>
      </w:r>
      <w:r>
        <w:t>150.9</w:t>
      </w:r>
      <w:r>
        <w:t>万环比增长</w:t>
      </w:r>
      <w:r>
        <w:t>133.6%</w:t>
      </w:r>
      <w:r>
        <w:t>；审批进口减免税货值同比增长</w:t>
      </w:r>
      <w:r>
        <w:t>216.8%</w:t>
      </w:r>
      <w:r>
        <w:t>，审批减免税额同比增长</w:t>
      </w:r>
      <w:r>
        <w:t>165.56%</w:t>
      </w:r>
      <w:r>
        <w:t>，行政立案同比增长</w:t>
      </w:r>
      <w:r>
        <w:t>100%</w:t>
      </w:r>
      <w:r>
        <w:t>，健康检查人数同比增长</w:t>
      </w:r>
      <w:r>
        <w:t>15.59%</w:t>
      </w:r>
      <w:r>
        <w:t>，预防接种同比增长</w:t>
      </w:r>
      <w:r>
        <w:t>8.53%</w:t>
      </w:r>
      <w:r>
        <w:t>。缉私局顺利完成</w:t>
      </w:r>
      <w:r>
        <w:t>“0225</w:t>
      </w:r>
      <w:r>
        <w:t>涉嫌走私辣椒干</w:t>
      </w:r>
      <w:r>
        <w:t>”</w:t>
      </w:r>
      <w:r>
        <w:t>专案侦查终结工作，该案涉嫌走私犯罪嫌疑人</w:t>
      </w:r>
      <w:r>
        <w:t>10</w:t>
      </w:r>
      <w:r>
        <w:t>名，涉嫌走私辣椒共计</w:t>
      </w:r>
      <w:r>
        <w:t>1779.625</w:t>
      </w:r>
      <w:r>
        <w:t>吨，涉嫌偷逃进口环节税共计人民币</w:t>
      </w:r>
      <w:r>
        <w:t>406.98</w:t>
      </w:r>
      <w:r>
        <w:t>万</w:t>
      </w:r>
      <w:r>
        <w:rPr>
          <w:rFonts w:hint="eastAsia"/>
        </w:rPr>
        <w:t>元；从束埔赛入境旅客中首次排查出两例输入性登革热病毒感染者。</w:t>
      </w:r>
    </w:p>
    <w:p w:rsidR="006D3200" w:rsidRDefault="006D3200" w:rsidP="006D3200">
      <w:pPr>
        <w:ind w:firstLineChars="200" w:firstLine="420"/>
        <w:rPr>
          <w:rFonts w:hint="eastAsia"/>
        </w:rPr>
      </w:pPr>
      <w:r>
        <w:rPr>
          <w:rFonts w:hint="eastAsia"/>
        </w:rPr>
        <w:t>下一步，贵阳海关将在总署指导组的指导下，继续坚持在主题教育学习上突出“深”，在主题教育进程上突出“实”、在主题教育结果上突出“效”，不忘初心、牢记使命，努力建设新海关、创造新业绩。</w:t>
      </w:r>
    </w:p>
    <w:p w:rsidR="006D3200" w:rsidRDefault="006D3200" w:rsidP="006D3200">
      <w:pPr>
        <w:ind w:firstLineChars="200" w:firstLine="420"/>
        <w:rPr>
          <w:rFonts w:hint="eastAsia"/>
        </w:rPr>
      </w:pPr>
      <w:r w:rsidRPr="00377234">
        <w:rPr>
          <w:rFonts w:hint="eastAsia"/>
        </w:rPr>
        <w:t>实习记者</w:t>
      </w:r>
      <w:r w:rsidRPr="00377234">
        <w:t xml:space="preserve"> </w:t>
      </w:r>
      <w:r w:rsidRPr="00377234">
        <w:t>文彬</w:t>
      </w:r>
    </w:p>
    <w:p w:rsidR="006D3200" w:rsidRDefault="006D3200" w:rsidP="006D3200">
      <w:pPr>
        <w:ind w:firstLineChars="200" w:firstLine="420"/>
        <w:jc w:val="right"/>
        <w:rPr>
          <w:rFonts w:hint="eastAsia"/>
        </w:rPr>
      </w:pPr>
      <w:r w:rsidRPr="00377234">
        <w:rPr>
          <w:rFonts w:hint="eastAsia"/>
        </w:rPr>
        <w:t>多彩贵州网</w:t>
      </w:r>
      <w:r>
        <w:rPr>
          <w:rFonts w:hint="eastAsia"/>
        </w:rPr>
        <w:t>2019-7-24</w:t>
      </w:r>
    </w:p>
    <w:p w:rsidR="006D3200" w:rsidRDefault="006D3200" w:rsidP="008F160F">
      <w:pPr>
        <w:sectPr w:rsidR="006D3200" w:rsidSect="008F160F">
          <w:type w:val="continuous"/>
          <w:pgSz w:w="11906" w:h="16838" w:code="9"/>
          <w:pgMar w:top="1644" w:right="1236" w:bottom="1418" w:left="1814" w:header="851" w:footer="907" w:gutter="0"/>
          <w:pgNumType w:start="1"/>
          <w:cols w:space="425"/>
          <w:docGrid w:type="lines" w:linePitch="341" w:charSpace="2373"/>
        </w:sectPr>
      </w:pPr>
    </w:p>
    <w:p w:rsidR="006A6060" w:rsidRDefault="006A6060"/>
    <w:sectPr w:rsidR="006A606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3200"/>
    <w:rsid w:val="006A6060"/>
    <w:rsid w:val="006D320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320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3200"/>
    <w:rPr>
      <w:rFonts w:ascii="黑体" w:eastAsia="黑体" w:hAnsi="宋体" w:cs="Times New Roman"/>
      <w:b/>
      <w:kern w:val="36"/>
      <w:sz w:val="32"/>
      <w:szCs w:val="32"/>
    </w:rPr>
  </w:style>
  <w:style w:type="paragraph" w:customStyle="1" w:styleId="Char2CharCharChar">
    <w:name w:val="Char2 Char Char Char"/>
    <w:basedOn w:val="a"/>
    <w:autoRedefine/>
    <w:rsid w:val="006D320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2326</Characters>
  <Application>Microsoft Office Word</Application>
  <DocSecurity>0</DocSecurity>
  <Lines>19</Lines>
  <Paragraphs>5</Paragraphs>
  <ScaleCrop>false</ScaleCrop>
  <Company>微软中国</Company>
  <LinksUpToDate>false</LinksUpToDate>
  <CharactersWithSpaces>2728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2022-07-13T02:00:00Z</dcterms:created>
</cp:coreProperties>
</file>