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3221" w:rsidRDefault="00E93221" w:rsidP="00162C40">
      <w:pPr>
        <w:pStyle w:val="1"/>
        <w:spacing w:line="245" w:lineRule="auto"/>
        <w:rPr>
          <w:rFonts w:hint="eastAsia"/>
        </w:rPr>
      </w:pPr>
      <w:r w:rsidRPr="00521571">
        <w:rPr>
          <w:rFonts w:hint="eastAsia"/>
        </w:rPr>
        <w:t>市委口岸工委创边疆特色党建促黑河全面振兴</w:t>
      </w:r>
    </w:p>
    <w:p w:rsidR="00E93221" w:rsidRDefault="00E93221" w:rsidP="00E93221">
      <w:pPr>
        <w:spacing w:line="245" w:lineRule="auto"/>
        <w:ind w:firstLineChars="200" w:firstLine="420"/>
      </w:pPr>
      <w:r>
        <w:rPr>
          <w:rFonts w:hint="eastAsia"/>
        </w:rPr>
        <w:t>由“地理大通道”建设成为国际旅贸大通道</w:t>
      </w:r>
    </w:p>
    <w:p w:rsidR="00E93221" w:rsidRDefault="00E93221" w:rsidP="00E93221">
      <w:pPr>
        <w:spacing w:line="245" w:lineRule="auto"/>
        <w:ind w:firstLineChars="200" w:firstLine="420"/>
      </w:pPr>
      <w:r>
        <w:rPr>
          <w:rFonts w:hint="eastAsia"/>
        </w:rPr>
        <w:t>——市委口岸工委创边疆特色党建促黑河全面振兴</w:t>
      </w:r>
    </w:p>
    <w:p w:rsidR="00E93221" w:rsidRDefault="00E93221" w:rsidP="00E93221">
      <w:pPr>
        <w:spacing w:line="245" w:lineRule="auto"/>
        <w:ind w:firstLineChars="200" w:firstLine="420"/>
      </w:pPr>
      <w:r>
        <w:rPr>
          <w:rFonts w:hint="eastAsia"/>
        </w:rPr>
        <w:t>近年来，黑河市委口岸工委以新时代党的建设总要求为主线，立足对俄区位和国家一类口岸优势，扎实开展“创边疆特色党建，促黑河全面振兴”主题活动，积极融入“一带一路”和“中蒙俄经济走廊”建设，努力把黑河口岸由“地理大通道”建设成为具有一流服务、一流效率、一流环境的国际旅贸大通道，推动黑河全面振兴发展。</w:t>
      </w:r>
      <w:r>
        <w:t>2018</w:t>
      </w:r>
      <w:r>
        <w:t>年，全市进出口货物和进出境人数分别增长</w:t>
      </w:r>
      <w:r>
        <w:t>19.6%</w:t>
      </w:r>
      <w:r>
        <w:t>和</w:t>
      </w:r>
      <w:r>
        <w:t>4.9%</w:t>
      </w:r>
      <w:r>
        <w:t>。</w:t>
      </w:r>
    </w:p>
    <w:p w:rsidR="00E93221" w:rsidRDefault="00E93221" w:rsidP="00E93221">
      <w:pPr>
        <w:spacing w:line="245" w:lineRule="auto"/>
        <w:ind w:firstLineChars="200" w:firstLine="420"/>
      </w:pPr>
      <w:r>
        <w:rPr>
          <w:rFonts w:hint="eastAsia"/>
        </w:rPr>
        <w:t>高位定标，打造国门党建一体化新模式。按照全市统一部署，市委口岸工委于</w:t>
      </w:r>
      <w:r>
        <w:t>2017</w:t>
      </w:r>
      <w:r>
        <w:t>年创新开展了</w:t>
      </w:r>
      <w:r>
        <w:t>“</w:t>
      </w:r>
      <w:r>
        <w:t>创边疆特色党建、促黑河全面振兴</w:t>
      </w:r>
      <w:r>
        <w:t>”</w:t>
      </w:r>
      <w:r>
        <w:t>主题活动，坚持</w:t>
      </w:r>
      <w:r>
        <w:t>“</w:t>
      </w:r>
      <w:r>
        <w:t>内强平台、外畅通道、优化通关、繁荣口岸</w:t>
      </w:r>
      <w:r>
        <w:t>”</w:t>
      </w:r>
      <w:r>
        <w:t>工作思路，逐步构建</w:t>
      </w:r>
      <w:r>
        <w:t>“</w:t>
      </w:r>
      <w:r>
        <w:t>党建共建、业务共建、服务共建</w:t>
      </w:r>
      <w:r>
        <w:t>”</w:t>
      </w:r>
      <w:r>
        <w:t>的国门党建一体化工作新模式，着力打造</w:t>
      </w:r>
      <w:r>
        <w:t>“</w:t>
      </w:r>
      <w:r>
        <w:t>沿边大通道党建走廊</w:t>
      </w:r>
      <w:r>
        <w:t>”</w:t>
      </w:r>
      <w:r>
        <w:t>。积极整合口岸联检部门党建资源，加强共驻共建、联创联建，推动各基层党组织同步打造</w:t>
      </w:r>
      <w:r>
        <w:t>“</w:t>
      </w:r>
      <w:r>
        <w:t>右关红途</w:t>
      </w:r>
      <w:r>
        <w:t>”“</w:t>
      </w:r>
      <w:r>
        <w:t>千里界江党旗红</w:t>
      </w:r>
      <w:r>
        <w:t>”“</w:t>
      </w:r>
      <w:r>
        <w:t>不忘初心跟党走，党建团建共进步</w:t>
      </w:r>
      <w:r>
        <w:t>”</w:t>
      </w:r>
      <w:r>
        <w:t>等特色鲜明的党建品牌，将国门党建一体化工作模式落到实处。充分发挥党员在</w:t>
      </w:r>
      <w:r>
        <w:t>“</w:t>
      </w:r>
      <w:r>
        <w:t>国门党</w:t>
      </w:r>
      <w:r>
        <w:rPr>
          <w:rFonts w:hint="eastAsia"/>
        </w:rPr>
        <w:t>建一体化”活动中的先锋模范作用，主动为企业和货主提供人性化服务，实现边防检查手续办理“零等待”，口岸通关服务质量不断提升，加快我市融入“一带一路”大格局步伐。</w:t>
      </w:r>
    </w:p>
    <w:p w:rsidR="00E93221" w:rsidRDefault="00E93221" w:rsidP="00E93221">
      <w:pPr>
        <w:spacing w:line="245" w:lineRule="auto"/>
        <w:ind w:firstLineChars="200" w:firstLine="420"/>
      </w:pPr>
      <w:r>
        <w:rPr>
          <w:rFonts w:hint="eastAsia"/>
        </w:rPr>
        <w:t>丰富载体，提升党建常态化新活力。以提升组织力为重点，不断创新基层党建载体，全面加强党员教育管理，筑牢思想基础，提升争做合格党员的自觉性，切实增强了基层党组织的凝聚力战斗力。每月组织联检部门对口岸安全、出入境情况、进出口货物等方面进行形势研判，超前预防安全隐患。通过观看教育宣传片、开展“交流研讨、知识竞赛”活动和建立“党员教育</w:t>
      </w:r>
      <w:r>
        <w:t>QQ</w:t>
      </w:r>
      <w:r>
        <w:t>群</w:t>
      </w:r>
      <w:r>
        <w:t>”</w:t>
      </w:r>
      <w:r>
        <w:t>等方式，增强教育效果。扎实开展党员</w:t>
      </w:r>
      <w:r>
        <w:t>“</w:t>
      </w:r>
      <w:r>
        <w:t>戴党徽亮身份</w:t>
      </w:r>
      <w:r>
        <w:t>”“</w:t>
      </w:r>
      <w:r>
        <w:t>微笑服务</w:t>
      </w:r>
      <w:r>
        <w:t>”</w:t>
      </w:r>
      <w:r>
        <w:t>和</w:t>
      </w:r>
      <w:r>
        <w:t>“</w:t>
      </w:r>
      <w:r>
        <w:t>我为口岸献一策</w:t>
      </w:r>
      <w:r>
        <w:t>”</w:t>
      </w:r>
      <w:r>
        <w:t>等主题党日活动，有效发挥广大党员的模范带头作用。注重发挥基层党组织积极性，组织所属各基层党组</w:t>
      </w:r>
      <w:r>
        <w:rPr>
          <w:rFonts w:hint="eastAsia"/>
        </w:rPr>
        <w:t>织结合自身实际进一步创新方法。黑河港务局党委将党建融入生产之中，坚持民主参与决策体制，推动企业健康发展。黑河航道局党委开展治“庸”促担当、治“懒”提精神、治“散”严纪律专项活动，强化纪律作风建设。黑河海事局党总支深化学习型、责任型、服务型、功能型党支部建设，有效推动基层党建工作由“组织覆盖”向“功能提升”转变。</w:t>
      </w:r>
    </w:p>
    <w:p w:rsidR="00E93221" w:rsidRDefault="00E93221" w:rsidP="00E93221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推动发展，实现党建精准化新作为。严格实行“四零”承诺服务，落实“首问负责制、限时办结制、服务承诺制”等制度，推出“绿色通道”“专用通道”“早班通道”等举措，不断探索提高通关效率优化通关环境新模式。实行“早开关、无午休、无假日”七天工作制，旅游高峰期开设“中方旅游团组通道”和“因公</w:t>
      </w:r>
      <w:r>
        <w:t>(</w:t>
      </w:r>
      <w:r>
        <w:t>私</w:t>
      </w:r>
      <w:r>
        <w:t>)</w:t>
      </w:r>
      <w:r>
        <w:t>签证人员及外籍旅客通道</w:t>
      </w:r>
      <w:r>
        <w:t>”</w:t>
      </w:r>
      <w:r>
        <w:t>，打造</w:t>
      </w:r>
      <w:r>
        <w:t>“</w:t>
      </w:r>
      <w:r>
        <w:t>中俄分检、旅贸分检</w:t>
      </w:r>
      <w:r>
        <w:t>”</w:t>
      </w:r>
      <w:r>
        <w:t>模式，大幅缩短旅客通关时间。实施旅游团组出境公示制度，提高了通关透明度。将通关环节由</w:t>
      </w:r>
      <w:r>
        <w:t>8</w:t>
      </w:r>
      <w:r>
        <w:t>个整合为</w:t>
      </w:r>
      <w:r>
        <w:t>5</w:t>
      </w:r>
      <w:r>
        <w:t>个，旅客只需</w:t>
      </w:r>
      <w:r>
        <w:t>30</w:t>
      </w:r>
      <w:r>
        <w:t>秒即可通关。全力压缩进出口货物通关时间，将货物通关检验由</w:t>
      </w:r>
      <w:r>
        <w:t>“</w:t>
      </w:r>
      <w:r>
        <w:rPr>
          <w:rFonts w:hint="eastAsia"/>
        </w:rPr>
        <w:t>一车一报”模式改为同一批次货物集中申报，并为果蔬和大型机械通关开通绿色通道，完成压缩通关时间超出三分之一既定目标。对进口大豆实行“合批报检、快速通关”工作流程，取消出口俄罗斯果蔬出具《卫生证书》《品质质量证书》等手续，提高果蔬在俄验放速度</w:t>
      </w:r>
      <w:r>
        <w:t>70%</w:t>
      </w:r>
      <w:r>
        <w:t>以上。</w:t>
      </w:r>
    </w:p>
    <w:p w:rsidR="00E93221" w:rsidRDefault="00E93221" w:rsidP="00E93221">
      <w:pPr>
        <w:spacing w:line="245" w:lineRule="auto"/>
        <w:ind w:firstLineChars="200" w:firstLine="420"/>
        <w:jc w:val="right"/>
        <w:rPr>
          <w:rFonts w:hint="eastAsia"/>
        </w:rPr>
      </w:pPr>
      <w:r w:rsidRPr="002D7487">
        <w:rPr>
          <w:rFonts w:hint="eastAsia"/>
        </w:rPr>
        <w:t>黑河新闻网</w:t>
      </w:r>
      <w:r>
        <w:t>2019-6-20</w:t>
      </w:r>
    </w:p>
    <w:p w:rsidR="00E93221" w:rsidRDefault="00E93221" w:rsidP="000D47CB">
      <w:pPr>
        <w:sectPr w:rsidR="00E93221" w:rsidSect="000D47C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A4163" w:rsidRDefault="00BA4163"/>
    <w:sectPr w:rsidR="00BA416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93221"/>
    <w:rsid w:val="00BA4163"/>
    <w:rsid w:val="00E932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E9322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93221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E93221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1181</Characters>
  <Application>Microsoft Office Word</Application>
  <DocSecurity>0</DocSecurity>
  <Lines>9</Lines>
  <Paragraphs>2</Paragraphs>
  <ScaleCrop>false</ScaleCrop>
  <Company>微软中国</Company>
  <LinksUpToDate>false</LinksUpToDate>
  <CharactersWithSpaces>1386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2022-07-13T01:54:00Z</dcterms:created>
</cp:coreProperties>
</file>