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06B44" w:rsidRDefault="00906B44" w:rsidP="005866DC">
      <w:pPr>
        <w:pStyle w:val="1"/>
        <w:spacing w:line="247" w:lineRule="auto"/>
        <w:rPr>
          <w:rFonts w:hint="eastAsia"/>
        </w:rPr>
      </w:pPr>
      <w:r w:rsidRPr="00706DFF">
        <w:rPr>
          <w:rFonts w:hint="eastAsia"/>
        </w:rPr>
        <w:t>嘉兴出入境检验检疫局政府信息公开指南（试行）</w:t>
      </w:r>
    </w:p>
    <w:p w:rsidR="00906B44" w:rsidRDefault="00906B44" w:rsidP="00906B44">
      <w:pPr>
        <w:spacing w:line="247" w:lineRule="auto"/>
        <w:ind w:firstLineChars="200" w:firstLine="420"/>
      </w:pPr>
      <w:r>
        <w:t>为了更好地为公民、法人和其他组织提供政府信息公开服务，根据《中华人民共和国政府信息公开条例》（国务院令第</w:t>
      </w:r>
      <w:r>
        <w:t>492</w:t>
      </w:r>
      <w:r>
        <w:t>号）等规定，结合政府网站集约化建设要求，特制定《嘉兴出入境检验检疫局政府信息公开指南（试行）》（以下简称《指南》）。</w:t>
      </w:r>
    </w:p>
    <w:p w:rsidR="00906B44" w:rsidRDefault="00906B44" w:rsidP="00906B44">
      <w:pPr>
        <w:spacing w:line="247" w:lineRule="auto"/>
        <w:ind w:firstLineChars="200" w:firstLine="420"/>
      </w:pPr>
      <w:r>
        <w:rPr>
          <w:rFonts w:hint="eastAsia"/>
        </w:rPr>
        <w:t>一、主动公开的信息</w:t>
      </w:r>
    </w:p>
    <w:p w:rsidR="00906B44" w:rsidRDefault="00906B44" w:rsidP="00906B44">
      <w:pPr>
        <w:spacing w:line="247" w:lineRule="auto"/>
        <w:ind w:firstLineChars="200" w:firstLine="420"/>
      </w:pPr>
      <w:r>
        <w:rPr>
          <w:rFonts w:hint="eastAsia"/>
        </w:rPr>
        <w:t>（一）机构职能介绍：应包括机构概况、机构领导、内设机构、直属机构的概况介绍和联系方式等；</w:t>
      </w:r>
    </w:p>
    <w:p w:rsidR="00906B44" w:rsidRDefault="00906B44" w:rsidP="00906B44">
      <w:pPr>
        <w:spacing w:line="247" w:lineRule="auto"/>
        <w:ind w:firstLineChars="200" w:firstLine="420"/>
      </w:pPr>
      <w:r>
        <w:rPr>
          <w:rFonts w:hint="eastAsia"/>
        </w:rPr>
        <w:t>（二）政策法规（由浙江出入境检验检疫局统一公开）：包括国家法律、部门文件等；</w:t>
      </w:r>
    </w:p>
    <w:p w:rsidR="00906B44" w:rsidRDefault="00906B44" w:rsidP="00906B44">
      <w:pPr>
        <w:spacing w:line="247" w:lineRule="auto"/>
        <w:ind w:firstLineChars="200" w:firstLine="420"/>
      </w:pPr>
      <w:r>
        <w:rPr>
          <w:rFonts w:hint="eastAsia"/>
        </w:rPr>
        <w:t>（三）规划统计：包括工作计划、发展规划、业务信息的数据统计等；</w:t>
      </w:r>
    </w:p>
    <w:p w:rsidR="00906B44" w:rsidRDefault="00906B44" w:rsidP="00906B44">
      <w:pPr>
        <w:spacing w:line="247" w:lineRule="auto"/>
        <w:ind w:firstLineChars="200" w:firstLine="420"/>
      </w:pPr>
      <w:r>
        <w:rPr>
          <w:rFonts w:hint="eastAsia"/>
        </w:rPr>
        <w:t>（四）人事财政：包括干部选拔、任免等人事信息和财政预算、决算等财政信息；</w:t>
      </w:r>
    </w:p>
    <w:p w:rsidR="00906B44" w:rsidRDefault="00906B44" w:rsidP="00906B44">
      <w:pPr>
        <w:spacing w:line="247" w:lineRule="auto"/>
        <w:ind w:firstLineChars="200" w:firstLine="420"/>
      </w:pPr>
      <w:r>
        <w:rPr>
          <w:rFonts w:hint="eastAsia"/>
        </w:rPr>
        <w:t>（五）业务信息：包括温州出入境检验检疫局各类行政审批和非行政审批事项办理过程中需要公众了解的受理机构、办理时限、收费标准等信息，以及办事指南、办事表格、标准规范等基本材料。</w:t>
      </w:r>
    </w:p>
    <w:p w:rsidR="00906B44" w:rsidRDefault="00906B44" w:rsidP="00906B44">
      <w:pPr>
        <w:spacing w:line="247" w:lineRule="auto"/>
        <w:ind w:firstLineChars="200" w:firstLine="420"/>
      </w:pPr>
      <w:r>
        <w:rPr>
          <w:rFonts w:hint="eastAsia"/>
        </w:rPr>
        <w:t>应主动公开的信息原则上自信息产生后的</w:t>
      </w:r>
      <w:r>
        <w:t>20</w:t>
      </w:r>
      <w:r>
        <w:t>日内公开。公民、法人和其他组织可以在浙江出入境检验检疫局网站上进行查阅。</w:t>
      </w:r>
    </w:p>
    <w:p w:rsidR="00906B44" w:rsidRDefault="00906B44" w:rsidP="00906B44">
      <w:pPr>
        <w:spacing w:line="247" w:lineRule="auto"/>
        <w:ind w:firstLineChars="200" w:firstLine="420"/>
      </w:pPr>
      <w:r>
        <w:rPr>
          <w:rFonts w:hint="eastAsia"/>
        </w:rPr>
        <w:t>二、依申请公开的信息</w:t>
      </w:r>
    </w:p>
    <w:p w:rsidR="00906B44" w:rsidRDefault="00906B44" w:rsidP="00906B44">
      <w:pPr>
        <w:spacing w:line="247" w:lineRule="auto"/>
        <w:ind w:firstLineChars="200" w:firstLine="420"/>
      </w:pPr>
      <w:r>
        <w:rPr>
          <w:rFonts w:hint="eastAsia"/>
        </w:rPr>
        <w:t>（一）受理机构</w:t>
      </w:r>
    </w:p>
    <w:p w:rsidR="00906B44" w:rsidRDefault="00906B44" w:rsidP="00906B44">
      <w:pPr>
        <w:spacing w:line="247" w:lineRule="auto"/>
        <w:ind w:firstLineChars="200" w:firstLine="420"/>
      </w:pPr>
      <w:r>
        <w:t>1.</w:t>
      </w:r>
      <w:r>
        <w:t>受理机构：浙江出入境检验检疫局办公室</w:t>
      </w:r>
    </w:p>
    <w:p w:rsidR="00906B44" w:rsidRDefault="00906B44" w:rsidP="00906B44">
      <w:pPr>
        <w:spacing w:line="247" w:lineRule="auto"/>
        <w:ind w:firstLineChars="200" w:firstLine="420"/>
      </w:pPr>
      <w:r>
        <w:t>2.</w:t>
      </w:r>
      <w:r>
        <w:t>联系电话：</w:t>
      </w:r>
      <w:r>
        <w:t>0571</w:t>
      </w:r>
      <w:r>
        <w:t>－</w:t>
      </w:r>
      <w:r>
        <w:t>81100501</w:t>
      </w:r>
    </w:p>
    <w:p w:rsidR="00906B44" w:rsidRDefault="00906B44" w:rsidP="00906B44">
      <w:pPr>
        <w:spacing w:line="247" w:lineRule="auto"/>
        <w:ind w:firstLineChars="200" w:firstLine="420"/>
      </w:pPr>
      <w:r>
        <w:t>3.</w:t>
      </w:r>
      <w:r>
        <w:t>邮箱：</w:t>
      </w:r>
      <w:r>
        <w:t>ysqgk@ziq.gov.cn</w:t>
      </w:r>
    </w:p>
    <w:p w:rsidR="00906B44" w:rsidRDefault="00906B44" w:rsidP="00906B44">
      <w:pPr>
        <w:spacing w:line="247" w:lineRule="auto"/>
        <w:ind w:firstLineChars="200" w:firstLine="420"/>
      </w:pPr>
      <w:r>
        <w:t>4.</w:t>
      </w:r>
      <w:r>
        <w:t>通信地址：杭州市上城区富春路</w:t>
      </w:r>
      <w:r>
        <w:t>126</w:t>
      </w:r>
      <w:r>
        <w:t>号浙江出入境检验检疫局办公室</w:t>
      </w:r>
    </w:p>
    <w:p w:rsidR="00906B44" w:rsidRDefault="00906B44" w:rsidP="00906B44">
      <w:pPr>
        <w:spacing w:line="247" w:lineRule="auto"/>
        <w:ind w:firstLineChars="200" w:firstLine="420"/>
      </w:pPr>
      <w:r>
        <w:t>5.</w:t>
      </w:r>
      <w:r>
        <w:t>邮政编码：</w:t>
      </w:r>
      <w:r>
        <w:t>310016</w:t>
      </w:r>
    </w:p>
    <w:p w:rsidR="00906B44" w:rsidRDefault="00906B44" w:rsidP="00906B44">
      <w:pPr>
        <w:spacing w:line="247" w:lineRule="auto"/>
        <w:ind w:firstLineChars="200" w:firstLine="420"/>
      </w:pPr>
      <w:r>
        <w:rPr>
          <w:rFonts w:hint="eastAsia"/>
        </w:rPr>
        <w:t>（二）申请的提出</w:t>
      </w:r>
    </w:p>
    <w:p w:rsidR="00906B44" w:rsidRDefault="00906B44" w:rsidP="00906B44">
      <w:pPr>
        <w:spacing w:line="247" w:lineRule="auto"/>
        <w:ind w:firstLineChars="200" w:firstLine="420"/>
      </w:pPr>
      <w:r>
        <w:rPr>
          <w:rFonts w:hint="eastAsia"/>
        </w:rPr>
        <w:t>申请人可提出书面申请，也可通过互联网提出申请。</w:t>
      </w:r>
    </w:p>
    <w:p w:rsidR="00906B44" w:rsidRDefault="00906B44" w:rsidP="00906B44">
      <w:pPr>
        <w:spacing w:line="247" w:lineRule="auto"/>
        <w:ind w:firstLineChars="200" w:firstLine="420"/>
      </w:pPr>
      <w:r>
        <w:t>1.</w:t>
      </w:r>
      <w:r>
        <w:t>书面申请</w:t>
      </w:r>
    </w:p>
    <w:p w:rsidR="00906B44" w:rsidRDefault="00906B44" w:rsidP="00906B44">
      <w:pPr>
        <w:spacing w:line="247" w:lineRule="auto"/>
        <w:ind w:firstLineChars="200" w:firstLine="420"/>
      </w:pPr>
      <w:r>
        <w:rPr>
          <w:rFonts w:hint="eastAsia"/>
        </w:rPr>
        <w:t>申请人通过信函方式提出申请的，请在信封左下角注明“政府信息公开申请”的字样。</w:t>
      </w:r>
    </w:p>
    <w:p w:rsidR="00906B44" w:rsidRDefault="00906B44" w:rsidP="00906B44">
      <w:pPr>
        <w:spacing w:line="247" w:lineRule="auto"/>
        <w:ind w:firstLineChars="200" w:firstLine="420"/>
      </w:pPr>
      <w:r>
        <w:t>2.</w:t>
      </w:r>
      <w:r>
        <w:t>在线申请</w:t>
      </w:r>
    </w:p>
    <w:p w:rsidR="00906B44" w:rsidRDefault="00906B44" w:rsidP="00906B44">
      <w:pPr>
        <w:spacing w:line="247" w:lineRule="auto"/>
        <w:ind w:firstLineChars="200" w:firstLine="420"/>
      </w:pPr>
      <w:r>
        <w:rPr>
          <w:rFonts w:hint="eastAsia"/>
        </w:rPr>
        <w:t>申请人在浙江出入境检验检疫局网站“依申请公开”栏目在线填写申请信息并提交。</w:t>
      </w:r>
    </w:p>
    <w:p w:rsidR="00906B44" w:rsidRDefault="00906B44" w:rsidP="00906B44">
      <w:pPr>
        <w:spacing w:line="247" w:lineRule="auto"/>
        <w:ind w:firstLineChars="200" w:firstLine="420"/>
      </w:pPr>
      <w:r>
        <w:t xml:space="preserve">3. </w:t>
      </w:r>
      <w:r>
        <w:t>电子邮件申请。</w:t>
      </w:r>
    </w:p>
    <w:p w:rsidR="00906B44" w:rsidRDefault="00906B44" w:rsidP="00906B44">
      <w:pPr>
        <w:spacing w:line="247" w:lineRule="auto"/>
        <w:ind w:firstLineChars="200" w:firstLine="420"/>
      </w:pPr>
      <w:r>
        <w:rPr>
          <w:rFonts w:hint="eastAsia"/>
        </w:rPr>
        <w:t>申请人登陆浙江出入境检验检疫网站“依申请公开”栏目下载《申请表》，填写申请内容后发送至邮箱</w:t>
      </w:r>
      <w:r>
        <w:t>ysqgk@ziq.gov.cn</w:t>
      </w:r>
      <w:r>
        <w:t>，提交申请。</w:t>
      </w:r>
    </w:p>
    <w:p w:rsidR="00906B44" w:rsidRDefault="00906B44" w:rsidP="00906B44">
      <w:pPr>
        <w:spacing w:line="247" w:lineRule="auto"/>
        <w:ind w:firstLineChars="200" w:firstLine="420"/>
      </w:pPr>
      <w:r>
        <w:t>（三）申请的处理</w:t>
      </w:r>
    </w:p>
    <w:p w:rsidR="00906B44" w:rsidRDefault="00906B44" w:rsidP="00906B44">
      <w:pPr>
        <w:spacing w:line="247" w:lineRule="auto"/>
        <w:ind w:firstLineChars="200" w:firstLine="420"/>
      </w:pPr>
      <w:r>
        <w:rPr>
          <w:rFonts w:hint="eastAsia"/>
        </w:rPr>
        <w:t>本机关在收到《申请表》后，将进行登记，并在登记之日起</w:t>
      </w:r>
      <w:r>
        <w:t>15</w:t>
      </w:r>
      <w:r>
        <w:t>个工作日答复申请人，如需延长答复期限的，应当经政府信息公开工作机构负责人同意，并告知申请人，延长答复的期限最长不得超过</w:t>
      </w:r>
      <w:r>
        <w:t>15</w:t>
      </w:r>
      <w:r>
        <w:t>个工作日。</w:t>
      </w:r>
    </w:p>
    <w:p w:rsidR="00906B44" w:rsidRDefault="00906B44" w:rsidP="00906B44">
      <w:pPr>
        <w:spacing w:line="247" w:lineRule="auto"/>
        <w:ind w:firstLineChars="200" w:firstLine="420"/>
      </w:pPr>
      <w:r>
        <w:t>1.</w:t>
      </w:r>
      <w:r>
        <w:t>属于公开范围的，将告知申请人可以获得该政府信息的方式和途径；</w:t>
      </w:r>
    </w:p>
    <w:p w:rsidR="00906B44" w:rsidRDefault="00906B44" w:rsidP="00906B44">
      <w:pPr>
        <w:spacing w:line="247" w:lineRule="auto"/>
        <w:ind w:firstLineChars="200" w:firstLine="420"/>
      </w:pPr>
      <w:r>
        <w:t>2.</w:t>
      </w:r>
      <w:r>
        <w:t>属于免予公开范围的，将告知申请人不予公开的理由；</w:t>
      </w:r>
    </w:p>
    <w:p w:rsidR="00906B44" w:rsidRDefault="00906B44" w:rsidP="00906B44">
      <w:pPr>
        <w:spacing w:line="247" w:lineRule="auto"/>
        <w:ind w:firstLineChars="200" w:firstLine="420"/>
      </w:pPr>
      <w:r>
        <w:t>3.</w:t>
      </w:r>
      <w:r>
        <w:t>依法不属于本单位或者该政府信息不存在的，应当告知申请人，对能够确定该政府信息的公开机关的，应当告知申请人该行政机关的名称、联系方式；</w:t>
      </w:r>
    </w:p>
    <w:p w:rsidR="00906B44" w:rsidRDefault="00906B44" w:rsidP="00906B44">
      <w:pPr>
        <w:spacing w:line="247" w:lineRule="auto"/>
        <w:ind w:firstLineChars="200" w:firstLine="420"/>
      </w:pPr>
      <w:r>
        <w:t>4.</w:t>
      </w:r>
      <w:r>
        <w:t>申请内容不明确的，应告知申请人作出更改、补充。</w:t>
      </w:r>
    </w:p>
    <w:p w:rsidR="00906B44" w:rsidRDefault="00906B44" w:rsidP="00906B44">
      <w:pPr>
        <w:spacing w:line="247" w:lineRule="auto"/>
        <w:ind w:firstLineChars="200" w:firstLine="420"/>
      </w:pPr>
      <w:r>
        <w:rPr>
          <w:rFonts w:hint="eastAsia"/>
        </w:rPr>
        <w:t>（四）收费标准</w:t>
      </w:r>
    </w:p>
    <w:p w:rsidR="00906B44" w:rsidRDefault="00906B44" w:rsidP="00906B44">
      <w:pPr>
        <w:spacing w:line="247" w:lineRule="auto"/>
        <w:ind w:firstLineChars="200" w:firstLine="420"/>
      </w:pPr>
      <w:r>
        <w:rPr>
          <w:rFonts w:hint="eastAsia"/>
        </w:rPr>
        <w:t>根据《财政部</w:t>
      </w:r>
      <w:r>
        <w:t xml:space="preserve"> </w:t>
      </w:r>
      <w:r>
        <w:t>国家发展改革委关于清理规范一批行政事业性收费有关政策的通知》（财税【</w:t>
      </w:r>
      <w:r>
        <w:t>2017</w:t>
      </w:r>
      <w:r>
        <w:t>】</w:t>
      </w:r>
      <w:r>
        <w:t>20</w:t>
      </w:r>
      <w:r>
        <w:t>号）要求，停征依申请提供政府公开信息收费，包括检索费、复制费（含案卷材料复制费）、邮寄费。</w:t>
      </w:r>
    </w:p>
    <w:p w:rsidR="00906B44" w:rsidRDefault="00906B44" w:rsidP="00906B44">
      <w:pPr>
        <w:spacing w:line="247" w:lineRule="auto"/>
        <w:ind w:firstLineChars="200" w:firstLine="420"/>
      </w:pPr>
      <w:r>
        <w:t>三、监督方式及程序</w:t>
      </w:r>
    </w:p>
    <w:p w:rsidR="00906B44" w:rsidRDefault="00906B44" w:rsidP="00906B44">
      <w:pPr>
        <w:spacing w:line="247" w:lineRule="auto"/>
        <w:ind w:firstLineChars="200" w:firstLine="420"/>
      </w:pPr>
      <w:r>
        <w:rPr>
          <w:rFonts w:hint="eastAsia"/>
        </w:rPr>
        <w:t>公民、法人或其他组织对于浙江出入境检验检疫局信息公开工作的意见建议可通过浙江出入境检验检疫局网站“信访之窗”</w:t>
      </w:r>
      <w:r>
        <w:t>-“</w:t>
      </w:r>
      <w:r>
        <w:t>纪检监察</w:t>
      </w:r>
      <w:r>
        <w:t>”</w:t>
      </w:r>
      <w:r>
        <w:t>栏目提交，也可以直接向监督部门投诉。地址：杭州市上城区富春路</w:t>
      </w:r>
      <w:r>
        <w:t>126</w:t>
      </w:r>
      <w:r>
        <w:t>号浙江出入境检验检疫局监审室，监督电话：</w:t>
      </w:r>
      <w:r>
        <w:t>0571</w:t>
      </w:r>
      <w:r>
        <w:t>－</w:t>
      </w:r>
      <w:r>
        <w:t>81100201</w:t>
      </w:r>
      <w:r>
        <w:t>。</w:t>
      </w:r>
    </w:p>
    <w:p w:rsidR="00906B44" w:rsidRDefault="00906B44" w:rsidP="00906B44">
      <w:pPr>
        <w:spacing w:line="247" w:lineRule="auto"/>
        <w:ind w:firstLineChars="200" w:firstLine="420"/>
        <w:rPr>
          <w:rFonts w:hint="eastAsia"/>
        </w:rPr>
      </w:pPr>
      <w:r>
        <w:rPr>
          <w:rFonts w:hint="eastAsia"/>
        </w:rPr>
        <w:t>本指南自发布之日起施行。</w:t>
      </w:r>
    </w:p>
    <w:p w:rsidR="00906B44" w:rsidRDefault="00906B44" w:rsidP="00906B44">
      <w:pPr>
        <w:spacing w:line="247" w:lineRule="auto"/>
        <w:ind w:firstLineChars="200" w:firstLine="420"/>
        <w:jc w:val="right"/>
        <w:rPr>
          <w:rFonts w:hint="eastAsia"/>
        </w:rPr>
      </w:pPr>
      <w:r w:rsidRPr="00E935DD">
        <w:rPr>
          <w:rFonts w:hint="eastAsia"/>
        </w:rPr>
        <w:t>嘉兴检验检疫局</w:t>
      </w:r>
      <w:r>
        <w:rPr>
          <w:rFonts w:hint="eastAsia"/>
        </w:rPr>
        <w:t>2018-5-25</w:t>
      </w:r>
    </w:p>
    <w:p w:rsidR="00906B44" w:rsidRDefault="00906B44" w:rsidP="00FB3480">
      <w:pPr>
        <w:sectPr w:rsidR="00906B44" w:rsidSect="00FB3480">
          <w:type w:val="continuous"/>
          <w:pgSz w:w="11906" w:h="16838" w:code="9"/>
          <w:pgMar w:top="1644" w:right="1236" w:bottom="1418" w:left="1814" w:header="851" w:footer="907" w:gutter="0"/>
          <w:pgNumType w:start="1"/>
          <w:cols w:space="425"/>
          <w:docGrid w:type="lines" w:linePitch="341" w:charSpace="2373"/>
        </w:sectPr>
      </w:pPr>
    </w:p>
    <w:p w:rsidR="00AC6A57" w:rsidRDefault="00AC6A57"/>
    <w:sectPr w:rsidR="00AC6A5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06B44"/>
    <w:rsid w:val="00906B44"/>
    <w:rsid w:val="00AC6A5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906B4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906B44"/>
    <w:rPr>
      <w:rFonts w:ascii="黑体" w:eastAsia="黑体" w:hAnsi="宋体" w:cs="Times New Roman"/>
      <w:b/>
      <w:kern w:val="36"/>
      <w:sz w:val="32"/>
      <w:szCs w:val="32"/>
    </w:rPr>
  </w:style>
  <w:style w:type="paragraph" w:customStyle="1" w:styleId="Char2CharCharChar">
    <w:name w:val="Char2 Char Char Char"/>
    <w:basedOn w:val="a"/>
    <w:autoRedefine/>
    <w:rsid w:val="00906B44"/>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195</Words>
  <Characters>1115</Characters>
  <Application>Microsoft Office Word</Application>
  <DocSecurity>0</DocSecurity>
  <Lines>9</Lines>
  <Paragraphs>2</Paragraphs>
  <ScaleCrop>false</ScaleCrop>
  <Company>微软中国</Company>
  <LinksUpToDate>false</LinksUpToDate>
  <CharactersWithSpaces>1308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2022-07-14T06:49:00Z</dcterms:created>
</cp:coreProperties>
</file>