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1F44" w:rsidRDefault="00451F44" w:rsidP="00A4189C">
      <w:pPr>
        <w:pStyle w:val="1"/>
        <w:spacing w:line="250" w:lineRule="auto"/>
        <w:rPr>
          <w:rFonts w:hint="eastAsia"/>
        </w:rPr>
      </w:pPr>
      <w:r w:rsidRPr="00672EEA">
        <w:rPr>
          <w:rFonts w:hint="eastAsia"/>
        </w:rPr>
        <w:t>宁波象山检验检疫局抓党建促质检事业发展纪实</w:t>
      </w:r>
    </w:p>
    <w:p w:rsidR="00451F44" w:rsidRDefault="00451F44" w:rsidP="00451F44">
      <w:pPr>
        <w:spacing w:line="250" w:lineRule="auto"/>
        <w:ind w:firstLineChars="200" w:firstLine="420"/>
      </w:pPr>
      <w:r>
        <w:rPr>
          <w:rFonts w:hint="eastAsia"/>
        </w:rPr>
        <w:t>李</w:t>
      </w:r>
      <w:r>
        <w:t xml:space="preserve"> </w:t>
      </w:r>
      <w:r>
        <w:t>莉</w:t>
      </w:r>
    </w:p>
    <w:p w:rsidR="00451F44" w:rsidRDefault="00451F44" w:rsidP="00451F44">
      <w:pPr>
        <w:spacing w:line="250" w:lineRule="auto"/>
        <w:ind w:firstLineChars="200" w:firstLine="420"/>
      </w:pPr>
      <w:r>
        <w:t>这是一个常抓不懈、积极进取的学习型基层党组织；这是一个为民务实、刚正清廉的服务型基层党组织；这是一个致诚致信、敢闯敢冒的创新型党组织。</w:t>
      </w:r>
    </w:p>
    <w:p w:rsidR="00451F44" w:rsidRDefault="00451F44" w:rsidP="00451F44">
      <w:pPr>
        <w:spacing w:line="250" w:lineRule="auto"/>
        <w:ind w:firstLineChars="200" w:firstLine="420"/>
      </w:pPr>
      <w:r>
        <w:t>美丽的象山半岛，作为浙江省海洋经济战略的重要组成部分，正迸发着无穷的活力和激情。近年来，宁波象山检验检疫局坚持</w:t>
      </w:r>
      <w:r>
        <w:t>“</w:t>
      </w:r>
      <w:r>
        <w:t>抓党建、促质检</w:t>
      </w:r>
      <w:r>
        <w:t>”</w:t>
      </w:r>
      <w:r>
        <w:t>的工作理念，积极探索党建工作促进质检事业和地方经济发展的新方法、新途径，充分发挥党组织的战斗堡垒作用和党员的先锋模范作用，以扎扎实实的步伐，使党建工作和质检事业获得双丰收。</w:t>
      </w:r>
    </w:p>
    <w:p w:rsidR="00451F44" w:rsidRDefault="00451F44" w:rsidP="00451F44">
      <w:pPr>
        <w:spacing w:line="250" w:lineRule="auto"/>
        <w:ind w:firstLineChars="200" w:firstLine="420"/>
      </w:pPr>
      <w:r>
        <w:t>廉政教育打基础</w:t>
      </w:r>
    </w:p>
    <w:p w:rsidR="00451F44" w:rsidRDefault="00451F44" w:rsidP="00451F44">
      <w:pPr>
        <w:spacing w:line="250" w:lineRule="auto"/>
        <w:ind w:firstLineChars="200" w:firstLine="420"/>
      </w:pPr>
      <w:r>
        <w:t>古语云：廉为从政之首，洁为品行之先。廉洁自律、勤政为民，既是党和人民对机关干部最起码的要求，也是机关党员干部应该具备的基本素质和道德准则。</w:t>
      </w:r>
    </w:p>
    <w:p w:rsidR="00451F44" w:rsidRDefault="00451F44" w:rsidP="00451F44">
      <w:pPr>
        <w:spacing w:line="250" w:lineRule="auto"/>
        <w:ind w:firstLineChars="200" w:firstLine="420"/>
      </w:pPr>
      <w:r>
        <w:t>象山局经常性组织对各科室质控点落实情况进行督查，使</w:t>
      </w:r>
      <w:r>
        <w:t>“</w:t>
      </w:r>
      <w:r>
        <w:t>质控点（风险点）</w:t>
      </w:r>
      <w:r>
        <w:t>”</w:t>
      </w:r>
      <w:r>
        <w:t>检查常态化。邀请检察院、纪检监察等部门定期开展廉政讲座，着力解决思想意识问题。利用典型案例对党员干部进行严守法纪预防职务犯罪的反面警示教育。</w:t>
      </w:r>
    </w:p>
    <w:p w:rsidR="00451F44" w:rsidRDefault="00451F44" w:rsidP="00451F44">
      <w:pPr>
        <w:spacing w:line="250" w:lineRule="auto"/>
        <w:ind w:firstLineChars="200" w:firstLine="420"/>
      </w:pPr>
      <w:r>
        <w:t>同时，完善分级落实责任制，完善全员参与约束机制，要求全体干部职工签订作风效能建设承诺书，并按照内容进行半年度督查、考核。建立每季度廉政谈话制度，由局领导对新提任干部、新进人员和重点岗位工作人员进行廉政谈话，使干部职工加强自我约束，确保为检清廉。</w:t>
      </w:r>
    </w:p>
    <w:p w:rsidR="00451F44" w:rsidRDefault="00451F44" w:rsidP="00451F44">
      <w:pPr>
        <w:spacing w:line="250" w:lineRule="auto"/>
        <w:ind w:firstLineChars="200" w:firstLine="420"/>
      </w:pPr>
      <w:r>
        <w:t>“</w:t>
      </w:r>
      <w:r>
        <w:t>三送三保</w:t>
      </w:r>
      <w:r>
        <w:t>”</w:t>
      </w:r>
      <w:r>
        <w:t>暖民心</w:t>
      </w:r>
    </w:p>
    <w:p w:rsidR="00451F44" w:rsidRDefault="00451F44" w:rsidP="00451F44">
      <w:pPr>
        <w:spacing w:line="250" w:lineRule="auto"/>
        <w:ind w:firstLineChars="200" w:firstLine="420"/>
      </w:pPr>
      <w:r>
        <w:t>象山局党的群众路线教育实践活动开展之初，党组一班人就思考这样一个问题：群众路线是党克敌制胜的法宝，要想把这个法宝运用好，就需要党员干部提升能力，将活动精神内化于心、外化于行。</w:t>
      </w:r>
    </w:p>
    <w:p w:rsidR="00451F44" w:rsidRDefault="00451F44" w:rsidP="00451F44">
      <w:pPr>
        <w:spacing w:line="250" w:lineRule="auto"/>
        <w:ind w:firstLineChars="200" w:firstLine="420"/>
      </w:pPr>
      <w:r>
        <w:t>象山局以群教活动为契机，针对提高检出率、转变监管职能、服务贸易便利化等核心工作，确立了</w:t>
      </w:r>
      <w:r>
        <w:t>6</w:t>
      </w:r>
      <w:r>
        <w:t>项调研课题。局党组班子成员带着具体问题走访辖区企业、县镇政府和行业协会，征询促进贸易发展、保障国门安全、维护群众利益等方面的建议和策略。</w:t>
      </w:r>
    </w:p>
    <w:p w:rsidR="00451F44" w:rsidRDefault="00451F44" w:rsidP="00451F44">
      <w:pPr>
        <w:spacing w:line="250" w:lineRule="auto"/>
        <w:ind w:firstLineChars="200" w:firstLine="420"/>
      </w:pPr>
      <w:r>
        <w:t>该局还结合群教活动，开展以送服务、送信息、送技术、保生产、保质量、保安全为主要内容的</w:t>
      </w:r>
      <w:r>
        <w:t>“</w:t>
      </w:r>
      <w:r>
        <w:t>三送三保</w:t>
      </w:r>
      <w:r>
        <w:t>”</w:t>
      </w:r>
      <w:r>
        <w:t>活动。各业务科室骨干深入企业一线宣传最新技术性贸易措施、不合格产品风险预警等最新信息，了解企业困难和需求，解决企业实际困难。</w:t>
      </w:r>
    </w:p>
    <w:p w:rsidR="00451F44" w:rsidRDefault="00451F44" w:rsidP="00451F44">
      <w:pPr>
        <w:spacing w:line="250" w:lineRule="auto"/>
        <w:ind w:firstLineChars="200" w:firstLine="420"/>
      </w:pPr>
      <w:r>
        <w:t>法治建设强队伍</w:t>
      </w:r>
    </w:p>
    <w:p w:rsidR="00451F44" w:rsidRDefault="00451F44" w:rsidP="00451F44">
      <w:pPr>
        <w:spacing w:line="250" w:lineRule="auto"/>
        <w:ind w:firstLineChars="200" w:firstLine="420"/>
      </w:pPr>
      <w:r>
        <w:t>为进一步提高全局依法行政、依法施检的能力和水平，象山局高度注重人员队伍建设和执法监督制度建设。</w:t>
      </w:r>
    </w:p>
    <w:p w:rsidR="00451F44" w:rsidRDefault="00451F44" w:rsidP="00451F44">
      <w:pPr>
        <w:spacing w:line="250" w:lineRule="auto"/>
        <w:ind w:firstLineChars="200" w:firstLine="420"/>
      </w:pPr>
      <w:r>
        <w:t>象山局积极派员参加总局和宁波局组织的法制培训，近三年来共有</w:t>
      </w:r>
      <w:r>
        <w:t>70</w:t>
      </w:r>
      <w:r>
        <w:t>余人次参加了近</w:t>
      </w:r>
      <w:r>
        <w:t>40</w:t>
      </w:r>
      <w:r>
        <w:t>次培训，特别是连续两年参加宁波局举办的科级领导干部执法培训班和科级干部任前培训班，全局所有科级干部都前往国内知名政法大学接受了脱产执法培训。抽调全局各科室骨干成立依法行政联络小组，按时上报执法信息和执法案例，做到全局全员参与。</w:t>
      </w:r>
    </w:p>
    <w:p w:rsidR="00451F44" w:rsidRDefault="00451F44" w:rsidP="00451F44">
      <w:pPr>
        <w:spacing w:line="250" w:lineRule="auto"/>
        <w:ind w:firstLineChars="200" w:firstLine="420"/>
      </w:pPr>
      <w:r>
        <w:t>通过</w:t>
      </w:r>
      <w:r>
        <w:t>“</w:t>
      </w:r>
      <w:r>
        <w:t>知识大讲堂</w:t>
      </w:r>
      <w:r>
        <w:t>”</w:t>
      </w:r>
      <w:r>
        <w:t>的形式，定期邀请各执法部门专家，为象山局工作人员讲解在执法监管中的法律法规和业务流程。定期开展对内法律知识培训，邀请宁波局专家对全局干部进行法律知识和案件发现技巧的培训。印制《认证执法常用依据手册》和《检验检疫常用法律法规手册》，为认证执法人员提供了方便、可靠的依据。</w:t>
      </w:r>
    </w:p>
    <w:p w:rsidR="00451F44" w:rsidRDefault="00451F44" w:rsidP="00451F44">
      <w:pPr>
        <w:spacing w:line="250" w:lineRule="auto"/>
        <w:ind w:firstLineChars="200" w:firstLine="420"/>
      </w:pPr>
      <w:r>
        <w:t>文化兴检树品牌</w:t>
      </w:r>
    </w:p>
    <w:p w:rsidR="00451F44" w:rsidRDefault="00451F44" w:rsidP="00451F44">
      <w:pPr>
        <w:spacing w:line="250" w:lineRule="auto"/>
        <w:ind w:firstLineChars="200" w:firstLine="420"/>
      </w:pPr>
      <w:r>
        <w:t>“</w:t>
      </w:r>
      <w:r>
        <w:t>文化建设作为加强和提高干部职工素质教育的重要途径，能发挥凝聚人心、激发活力等功能</w:t>
      </w:r>
      <w:r>
        <w:t>”</w:t>
      </w:r>
      <w:r>
        <w:t>，这是象山局局党组领导班子的共识。于是，致诚致信、敢闯敢冒的象山局国检文化精神应运而生，以此为平台，该局全面提升党员干部职工的人生境界和素养。</w:t>
      </w:r>
    </w:p>
    <w:p w:rsidR="00451F44" w:rsidRDefault="00451F44" w:rsidP="00451F44">
      <w:pPr>
        <w:spacing w:line="250" w:lineRule="auto"/>
        <w:ind w:firstLineChars="200" w:firstLine="420"/>
      </w:pPr>
      <w:r>
        <w:t>象山局相继开展了</w:t>
      </w:r>
      <w:r>
        <w:t>“</w:t>
      </w:r>
      <w:r>
        <w:t>悦品书香，悦享人生</w:t>
      </w:r>
      <w:r>
        <w:t>”</w:t>
      </w:r>
      <w:r>
        <w:t>读书月活动，要求干部职工撰写</w:t>
      </w:r>
      <w:r>
        <w:t>“</w:t>
      </w:r>
      <w:r>
        <w:t>责任胜于能力</w:t>
      </w:r>
      <w:r>
        <w:t>”</w:t>
      </w:r>
      <w:r>
        <w:t>读后感，增强责任意识；开设</w:t>
      </w:r>
      <w:r>
        <w:t>“</w:t>
      </w:r>
      <w:r>
        <w:t>微课堂</w:t>
      </w:r>
      <w:r>
        <w:t>”</w:t>
      </w:r>
      <w:r>
        <w:t>，设置</w:t>
      </w:r>
      <w:r>
        <w:t>“</w:t>
      </w:r>
      <w:r>
        <w:t>国检先锋</w:t>
      </w:r>
      <w:r>
        <w:t>”</w:t>
      </w:r>
      <w:r>
        <w:t>订阅号，多方面传授检验检疫知识；扎实开展</w:t>
      </w:r>
      <w:r>
        <w:t>“</w:t>
      </w:r>
      <w:r>
        <w:t>道德讲堂</w:t>
      </w:r>
      <w:r>
        <w:t>”</w:t>
      </w:r>
      <w:r>
        <w:t>系列主题活动，传播道德正能量，提升文明新高度。</w:t>
      </w:r>
    </w:p>
    <w:p w:rsidR="00451F44" w:rsidRDefault="00451F44" w:rsidP="00451F44">
      <w:pPr>
        <w:spacing w:line="250" w:lineRule="auto"/>
        <w:ind w:firstLineChars="200" w:firstLine="420"/>
      </w:pPr>
      <w:r>
        <w:t>象山检验检疫人秉承着志愿、奉献、友爱、互助、进步的宗旨，持之以恒、不懈努力。该局捐资助学，志愿服务，爱心行动，结对共建，成立</w:t>
      </w:r>
      <w:r>
        <w:t>“</w:t>
      </w:r>
      <w:r>
        <w:t>绿丝带</w:t>
      </w:r>
      <w:r>
        <w:t>”</w:t>
      </w:r>
      <w:r>
        <w:t>青年志愿者服务队。他们用自己的实际行动服务社会、回报社会，发扬助人为乐、无私奉献的高尚品格，传递积极向上的正能量。</w:t>
      </w:r>
    </w:p>
    <w:p w:rsidR="00451F44" w:rsidRDefault="00451F44" w:rsidP="00451F44">
      <w:pPr>
        <w:spacing w:line="250" w:lineRule="auto"/>
        <w:ind w:firstLineChars="200" w:firstLine="420"/>
        <w:rPr>
          <w:rFonts w:hint="eastAsia"/>
        </w:rPr>
      </w:pPr>
      <w:r>
        <w:t>沐浴在桥海经济新时代的象山，面对新旅程、新使命、新任务，象山检验检疫人在局党组的带领下，上下团结、凝心聚力，用刚正廉明、可亲可信的人民质检形象，不断创新，兢兢业业地干好质检事业，全心全意服务社会，为辖区经济腾飞谱写新篇章。</w:t>
      </w:r>
    </w:p>
    <w:p w:rsidR="00451F44" w:rsidRDefault="00451F44" w:rsidP="00451F44">
      <w:pPr>
        <w:spacing w:line="250" w:lineRule="auto"/>
        <w:ind w:firstLineChars="200" w:firstLine="420"/>
        <w:jc w:val="right"/>
        <w:rPr>
          <w:rFonts w:hint="eastAsia"/>
        </w:rPr>
      </w:pPr>
      <w:r w:rsidRPr="00672EEA">
        <w:rPr>
          <w:rFonts w:hint="eastAsia"/>
        </w:rPr>
        <w:t>宁波象山检验检疫局</w:t>
      </w:r>
      <w:smartTag w:uri="urn:schemas-microsoft-com:office:smarttags" w:element="chsdate">
        <w:smartTagPr>
          <w:attr w:name="Year" w:val="2015"/>
          <w:attr w:name="Month" w:val="7"/>
          <w:attr w:name="Day" w:val="14"/>
          <w:attr w:name="IsLunarDate" w:val="False"/>
          <w:attr w:name="IsROCDate" w:val="False"/>
        </w:smartTagPr>
        <w:r>
          <w:rPr>
            <w:rFonts w:hint="eastAsia"/>
          </w:rPr>
          <w:t>2015-7-14</w:t>
        </w:r>
      </w:smartTag>
    </w:p>
    <w:p w:rsidR="00451F44" w:rsidRDefault="00451F44" w:rsidP="00212E9F">
      <w:pPr>
        <w:sectPr w:rsidR="00451F44" w:rsidSect="00212E9F">
          <w:type w:val="continuous"/>
          <w:pgSz w:w="11906" w:h="16838" w:code="9"/>
          <w:pgMar w:top="1644" w:right="1236" w:bottom="1418" w:left="1814" w:header="851" w:footer="907" w:gutter="0"/>
          <w:pgNumType w:start="1"/>
          <w:cols w:space="425"/>
          <w:docGrid w:type="lines" w:linePitch="341" w:charSpace="2373"/>
        </w:sectPr>
      </w:pPr>
    </w:p>
    <w:p w:rsidR="004F38CC" w:rsidRDefault="004F38CC"/>
    <w:sectPr w:rsidR="004F38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1F44"/>
    <w:rsid w:val="00451F44"/>
    <w:rsid w:val="004F38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51F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51F44"/>
    <w:rPr>
      <w:rFonts w:ascii="黑体" w:eastAsia="黑体" w:hAnsi="宋体" w:cs="Times New Roman"/>
      <w:b/>
      <w:kern w:val="36"/>
      <w:sz w:val="32"/>
      <w:szCs w:val="32"/>
    </w:rPr>
  </w:style>
  <w:style w:type="paragraph" w:customStyle="1" w:styleId="Char2CharCharChar">
    <w:name w:val="Char2 Char Char Char"/>
    <w:basedOn w:val="a"/>
    <w:autoRedefine/>
    <w:rsid w:val="00451F4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1469</Characters>
  <Application>Microsoft Office Word</Application>
  <DocSecurity>0</DocSecurity>
  <Lines>12</Lines>
  <Paragraphs>3</Paragraphs>
  <ScaleCrop>false</ScaleCrop>
  <Company>微软中国</Company>
  <LinksUpToDate>false</LinksUpToDate>
  <CharactersWithSpaces>1723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2022-07-19T09:00:00Z</dcterms:created>
</cp:coreProperties>
</file>