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C82" w:rsidRDefault="00ED6C82" w:rsidP="00CB3E2F">
      <w:pPr>
        <w:pStyle w:val="1"/>
        <w:spacing w:line="257" w:lineRule="auto"/>
        <w:rPr>
          <w:rFonts w:hint="eastAsia"/>
        </w:rPr>
      </w:pPr>
      <w:r w:rsidRPr="002F72D4">
        <w:rPr>
          <w:rFonts w:hint="eastAsia"/>
        </w:rPr>
        <w:t>南通海关：全面推进基层海关廉政文化建设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一、关于海关廉政文化建设的理解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廉政文化是中国社会主义先进文化的重要组成部分，是以廉洁从政为思想内涵，以各种文化产品为载体和表现形式的一种文化。加强廉政文化建设，就是要通过对反腐倡廉建设的具体内容和载体不断增加文化含量，使廉政文化建设更好地为党风廉政建设和反腐败服务，为社会主义物质文明建设、精神文明建设和政治文明建设服务。一方面，从全局上说，加强廉政文化建设是中央加大预防腐败工作力度的重要措施。预防腐败，不光要抓“制度反腐”，同时也要抓“文化反腐”，因为文化的作用和影响可能更为广泛、更为持久。第二、从实践上说，加强廉政文化建设是解决党风廉政建设中薄弱环节的重要途径。当前的党风廉政建设和反腐败斗争存在着一个突出的薄弱环节，就是教育工作不扎实。所以出现这样的问题，从深层次分析，廉政文化建设薄弱是一个重要原因。第三、从理论上说，加强廉政文化建设是对马克思主义执政党建设理论的重要发展。马克思主义经典著作中包含着丰富的廉政文化思想。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海关廉政文化是海关文化的重要组成部分，是海关廉政建设和海关文化建设相融合的产物，包括海关廉政观念和理论、职业道德、廉政法律法规及反腐倡廉教育的制度，机制等。海关廉政文化来源于海关工作实践并统领广大关员的思想意识，体现了共同的价值标准和精神观念，融入了海关思想理念、价值观念、道德规范、海关执法、规章制度、关员行为规范、人文环境，以及与此相适应的思维方式和海关行为方式等内容，优良的海关廉政文化充分反映和代表着海关崇高的精神价值理念、道德风尚、执法水平等海关文化修养。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海关廉政文化既有丰富的内涵，又有特定的外延，主要体现在以下四个方面：一是体现贯彻</w:t>
      </w:r>
      <w:r>
        <w:t xml:space="preserve"> “</w:t>
      </w:r>
      <w:r>
        <w:t>把好国门、做好服务、防好风险、带好队伍</w:t>
      </w:r>
      <w:r>
        <w:t>”</w:t>
      </w:r>
      <w:r>
        <w:t>海关</w:t>
      </w:r>
      <w:r>
        <w:t>“</w:t>
      </w:r>
      <w:r>
        <w:t>四好</w:t>
      </w:r>
      <w:r>
        <w:t>”</w:t>
      </w:r>
      <w:r>
        <w:t>要求的职业本色；二是体现</w:t>
      </w:r>
      <w:r>
        <w:t>16</w:t>
      </w:r>
      <w:r>
        <w:t>字海关工作方针和</w:t>
      </w:r>
      <w:r>
        <w:t>“</w:t>
      </w:r>
      <w:r>
        <w:t>政治坚强，业务过硬，值得信赖</w:t>
      </w:r>
      <w:r>
        <w:t>”</w:t>
      </w:r>
      <w:r>
        <w:t>的职业价值；三是体现公正廉洁、文明把关、高效服务的职业道德要求；四是体现爱岗敬业、无私奉献、锐意创新的职业精神。所有这些都是海关廉政文化题中应有之意。海关廉政文化具有以下</w:t>
      </w:r>
      <w:r>
        <w:t>4</w:t>
      </w:r>
      <w:r>
        <w:t>个功能：一是导向功能，运用廉政文化指导着为官从政的思想和行为；二是激励功能，以</w:t>
      </w:r>
      <w:r>
        <w:t>“</w:t>
      </w:r>
      <w:r>
        <w:t>为官之德</w:t>
      </w:r>
      <w:r>
        <w:t>”</w:t>
      </w:r>
      <w:r>
        <w:t>的文化来规范官吏的行为要求，激励从</w:t>
      </w:r>
      <w:r>
        <w:rPr>
          <w:rFonts w:hint="eastAsia"/>
        </w:rPr>
        <w:t>政者清正廉洁；三是约束功能，廉政文化是干部自律的文化修养，是干部自我约束的精神支撑。四是教育功能。有一个时期《抉择》、《忠诚》、《省委书记》《浮华背后》等反腐倡廉题材的文艺作品被广大群众所喜爱，茶余饭后津津乐道。说明廉政文化具有寓教于乐的功能和影响大众、引导大众的优势，还能起到团结群众、争取群众的作用，使我们的反腐倡廉工作有厚实的群众基础。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二、把握重点，不断加强基层海关廉政文化建设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我们要通过加强廉政文化建设，在海关全面形成讲正气、尚廉洁，以廉为荣、以贪为耻的良好风尚，从而对海关廉政建设产生强大的推动作用。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第一、加强思想教育，使廉政意识深入人心。海关廉政文化建设要同海关思想政治教育和海关文化建设一起部署、一起落实。要重点抓好四个方面的教育工作：一是马克思主义基本理论、基本信念教育。要深入学习中国特色社会主义的理论和中国共产党执政的理论，要把理论武装同政治教育统一起来，增强政权意识和社会主义观念。二是民主法制和纪律教育。要深入进行社会主义民主法制教育，深刻理解社会主义民主法制的本质，深刻理解坚持党的领导、人民当家作主和依法治国三者的内在联系，增强社会主义的民主观念和法治观念。三是中华民族历史文化和中国共产党优良传统教育。要深入持久地进行中华民族历史文化和中国共产党优良传统教育，牢固树立热爱党、热爱祖国、热爱人民的观念。四是反腐倡廉教育。要通过引导广大关员自觉遵守海关职业纪律，克服“收入期望值过高、生活起点过高、自定目标过高”的思想倾向，使他们自觉做到依法行政、廉洁从政，对自己的言行负责，对自己的家庭负责，对海关的形象负责。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第二、充分利用媒介，使舆论氛围更加浓厚。开展海关廉政文化建设，要充分发挥社会各界和海关内部各级各类宣传媒介的主渠道作用，使其自觉肩负起廉政宣传的重任。要认真贯彻党和政府加强廉政建设的决策部署，坚持正确的舆论导向，坚持以正面宣传为主，着眼于服务海关发展大局，着眼于为海关廉政建设创造良好的舆论环境；同时，充分利用反面典型案例，开展“以案说法”等形式的警示教育活动。要重视发挥互联网、手机短信等新兴媒体的作用，加强舆情监测分析，主动创新形式，创新内容，讲求方法，讲求效果，不断加大宣传力度，形成舆论强势，掌握反腐倡廉工作的主动权。要开展多种形式的家庭助廉教育活动，通过形成海关与关员家庭之间的监督合力，使关员认识到一时的贪念造成的将不仅是个人的失去自由，还将带给家人的巨大的痛苦和无尽的泪水。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第三、开展文化活动，使文化建设丰富多彩。开展海关廉政文化活动，是吸引关员广泛参与的重要途径。积极发挥党建工作阵地的反腐倡廉宣教功能，充分发挥图书阅览室、《江风海韵》电子杂志、电子政务、文化长廊、关史荣誉室、大厅展板和“电梯文化”、开展“</w:t>
      </w:r>
      <w:r>
        <w:t>5·10”</w:t>
      </w:r>
      <w:r>
        <w:t>思廉日活动等各种载体的作用，大张旗鼓地进行廉政文化宣传教育，倡导积极向上的精神和营造团结奉献的氛围。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第四、深化队伍建设，使廉政纪律更加严明。要通过法律法规、海关职业纪律、职业道德、廉洁从政教育和严守纪律教育，进一步提高关员的思想境界、道德水准和遵纪守法观念，使广大关员都能自觉加强自我约束，主动抵制腐败。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三、坚持“三个结合”，提升基层海关廉政文化建设能力水平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第一、加强领导，实行组织推动与分工协作相结合。必须明确思路，加强领导，整体推动，把建设廉政文化作为构建惩防腐败体系的重点工作来抓，把廉政文化纳入海关文化建设的整体规划。各部门要分工明确，密切协作，逐步形成上下联动、左右协调、齐抓共管的“大宣教”格局，最终实现反腐倡廉宣教工作格局由纪检监察部门唱“独角戏”向各有关部门共同参与的“大合唱”转变，从而营造一个有利于反腐倡廉的公众文化氛围，形成以廉为荣、以贪为耻的社会风尚，为惩防腐败机制的正常运行提供良好的环境。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第二、创新载体，实行以我为主与借助外力相结合。积极开展廉政文化活动。通过举办宣讲演讲、座谈交流、理论研讨等形式，使干部群众在享受文化、参与文化中受到感染、接受教育，努力营造尊廉、崇廉、爱廉的良好氛围。要依托海关丰富的传统历史文化资源和现实生活素材，深入实际，深入生活，深入群众，善于从关员、干警身上挖掘海关系统的先进典型材料。充分利用海关所在地人文景观丰富、历史积淀深厚的优势，努力挖掘、提炼历史文化资源中廉政方面的生动教材，用历史廉政名人、现代廉政楷模来引导和激励干部群众。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第三、突出重点，实行重点宣传与系统教育相结合。搞好廉政文化建设，一是要针对党员领导干部，二是要针对基层海关业务现场，三是要针对重点敏感岗位人员。要区分不同层次，实行分类施教。</w:t>
      </w:r>
    </w:p>
    <w:p w:rsidR="00ED6C82" w:rsidRDefault="00ED6C82" w:rsidP="00ED6C82">
      <w:pPr>
        <w:spacing w:line="257" w:lineRule="auto"/>
        <w:ind w:firstLineChars="200" w:firstLine="420"/>
      </w:pPr>
      <w:r>
        <w:rPr>
          <w:rFonts w:hint="eastAsia"/>
        </w:rPr>
        <w:t>五、把握重点，全面推进基层海关廉政文化建设</w:t>
      </w:r>
    </w:p>
    <w:p w:rsidR="00ED6C82" w:rsidRDefault="00ED6C82" w:rsidP="00ED6C82">
      <w:pPr>
        <w:spacing w:line="257" w:lineRule="auto"/>
        <w:ind w:firstLineChars="200" w:firstLine="420"/>
      </w:pPr>
      <w:r>
        <w:t>1</w:t>
      </w:r>
      <w:r>
        <w:t>、健全机制、整合资源是海关廉政文化建设深入实施的基本保证。要研究和建立持续性开展廉政文化教育活动的长效机制，使廉政文化不仅要立足当前，更要着眼长远，防止重形式、轻内容，重过程、轻效果的现象。同时，要特别注重整合资源，发挥组织、宣传、教育部门的作用，努力扩大廉政文化的辐射力和影响面。</w:t>
      </w:r>
    </w:p>
    <w:p w:rsidR="00ED6C82" w:rsidRDefault="00ED6C82" w:rsidP="00ED6C82">
      <w:pPr>
        <w:spacing w:line="257" w:lineRule="auto"/>
        <w:ind w:firstLineChars="200" w:firstLine="420"/>
      </w:pPr>
      <w:r>
        <w:t>2</w:t>
      </w:r>
      <w:r>
        <w:t>、明确纪律、落实规范是海关廉政文化建设取得实效的重要尺度。通过丰富多彩的文化创建活动，使各级党员干部廉洁自律的意识进一步增强，使广大关员对反腐倡廉的各项规定更加熟悉，以更好地支持、参与廉政建设。</w:t>
      </w:r>
    </w:p>
    <w:p w:rsidR="00ED6C82" w:rsidRDefault="00ED6C82" w:rsidP="00ED6C82">
      <w:pPr>
        <w:spacing w:line="257" w:lineRule="auto"/>
        <w:ind w:firstLineChars="200" w:firstLine="420"/>
      </w:pPr>
      <w:r>
        <w:t>3</w:t>
      </w:r>
      <w:r>
        <w:t>、立足实际、保持行业特色是海关廉政文化建设健康发展的基本要求。充分利用海关独特的行业特点和人文环境，采取实际有效的载体和形式，使广大关员乐于参与、易于接受，增强影响力和渗透力。</w:t>
      </w:r>
    </w:p>
    <w:p w:rsidR="00ED6C82" w:rsidRDefault="00ED6C82" w:rsidP="00ED6C82">
      <w:pPr>
        <w:spacing w:line="257" w:lineRule="auto"/>
        <w:ind w:firstLineChars="200" w:firstLine="420"/>
        <w:rPr>
          <w:rFonts w:hint="eastAsia"/>
        </w:rPr>
      </w:pPr>
      <w:r>
        <w:t>4</w:t>
      </w:r>
      <w:r>
        <w:t>、创新形式、拓宽领域是海关廉政文化建设与时俱进的体现。既结合开展多种形式的社会公德教育活动，积极开展群众易于参与、喜闻乐见的廉政文化创建活动，又要把廉政教育与家庭美德教育结合起来，推进廉政文化进家庭，进入每一个干部的生活中。</w:t>
      </w:r>
    </w:p>
    <w:p w:rsidR="00ED6C82" w:rsidRDefault="00ED6C82" w:rsidP="00ED6C82">
      <w:pPr>
        <w:spacing w:line="257" w:lineRule="auto"/>
        <w:ind w:firstLineChars="200" w:firstLine="420"/>
        <w:rPr>
          <w:rFonts w:hint="eastAsia"/>
        </w:rPr>
      </w:pPr>
      <w:r w:rsidRPr="002F72D4">
        <w:rPr>
          <w:rFonts w:hint="eastAsia"/>
        </w:rPr>
        <w:t>作者</w:t>
      </w:r>
      <w:r w:rsidRPr="002F72D4">
        <w:t>:</w:t>
      </w:r>
      <w:r w:rsidRPr="002F72D4">
        <w:t>田昌平</w:t>
      </w:r>
    </w:p>
    <w:p w:rsidR="00ED6C82" w:rsidRPr="002F72D4" w:rsidRDefault="00ED6C82" w:rsidP="00ED6C82">
      <w:pPr>
        <w:spacing w:line="257" w:lineRule="auto"/>
        <w:ind w:firstLineChars="200" w:firstLine="420"/>
        <w:jc w:val="right"/>
      </w:pPr>
      <w:r w:rsidRPr="002F72D4">
        <w:rPr>
          <w:rFonts w:hint="eastAsia"/>
        </w:rPr>
        <w:t>江苏文明网</w:t>
      </w:r>
      <w:r>
        <w:rPr>
          <w:rFonts w:hint="eastAsia"/>
        </w:rPr>
        <w:t>2016-11-17</w:t>
      </w:r>
    </w:p>
    <w:p w:rsidR="00ED6C82" w:rsidRDefault="00ED6C82" w:rsidP="004A2AFF">
      <w:pPr>
        <w:sectPr w:rsidR="00ED6C82" w:rsidSect="004A2AF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16E46" w:rsidRDefault="00E16E46"/>
    <w:sectPr w:rsidR="00E16E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6C82"/>
    <w:rsid w:val="00E16E46"/>
    <w:rsid w:val="00ED6C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D6C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D6C8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D6C8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492</Words>
  <Characters>2808</Characters>
  <Application>Microsoft Office Word</Application>
  <DocSecurity>0</DocSecurity>
  <Lines>23</Lines>
  <Paragraphs>6</Paragraphs>
  <ScaleCrop>false</ScaleCrop>
  <Company>微软中国</Company>
  <LinksUpToDate>false</LinksUpToDate>
  <CharactersWithSpaces>3294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2022-07-18T07:47:00Z</dcterms:created>
</cp:coreProperties>
</file>