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5863" w:rsidRDefault="00F25863" w:rsidP="00407DE8">
      <w:pPr>
        <w:pStyle w:val="1"/>
        <w:rPr>
          <w:rFonts w:hint="eastAsia"/>
        </w:rPr>
      </w:pPr>
      <w:r w:rsidRPr="00407DE8">
        <w:rPr>
          <w:rFonts w:hint="eastAsia"/>
        </w:rPr>
        <w:t>山东荣成检验检疫局</w:t>
      </w:r>
      <w:r>
        <w:rPr>
          <w:rFonts w:hint="eastAsia"/>
        </w:rPr>
        <w:t>:</w:t>
      </w:r>
      <w:r w:rsidRPr="00407DE8">
        <w:rPr>
          <w:rFonts w:hint="eastAsia"/>
        </w:rPr>
        <w:t>检验检疫机构基层党组织如何抓好“学”</w:t>
      </w:r>
    </w:p>
    <w:p w:rsidR="00F25863" w:rsidRDefault="00F25863" w:rsidP="00F25863">
      <w:pPr>
        <w:ind w:firstLineChars="200" w:firstLine="420"/>
      </w:pPr>
      <w:r>
        <w:rPr>
          <w:rFonts w:hint="eastAsia"/>
        </w:rPr>
        <w:t>王敬祥</w:t>
      </w:r>
      <w:r>
        <w:t xml:space="preserve"> </w:t>
      </w:r>
      <w:r>
        <w:t>原志伟</w:t>
      </w:r>
    </w:p>
    <w:p w:rsidR="00F25863" w:rsidRDefault="00F25863" w:rsidP="00F25863">
      <w:pPr>
        <w:ind w:firstLineChars="200" w:firstLine="420"/>
      </w:pPr>
      <w:r>
        <w:t>党的基层组织是落实党的方针政策和各项工作任务的战斗堡垒，是党的执政之基和活力之源。作为检验检疫系统的基层党组织在开展</w:t>
      </w:r>
      <w:r>
        <w:t>“</w:t>
      </w:r>
      <w:r>
        <w:t>两学一做</w:t>
      </w:r>
      <w:r>
        <w:t>”</w:t>
      </w:r>
      <w:r>
        <w:t>学习教育过程中，必须通过加强组织引导、完善制度保障、创新方法机制，推进学习型党组织建设，使广大党员公务人员的学习能力不断提升、知识素养不断提高、先锋模范作用充分发挥，使党组织的创造力、凝聚力、战斗力不断增强。</w:t>
      </w:r>
    </w:p>
    <w:p w:rsidR="00F25863" w:rsidRDefault="00F25863" w:rsidP="00F25863">
      <w:pPr>
        <w:ind w:firstLineChars="200" w:firstLine="420"/>
      </w:pPr>
      <w:r>
        <w:t>明确学习方向</w:t>
      </w:r>
      <w:r>
        <w:t xml:space="preserve"> </w:t>
      </w:r>
      <w:r>
        <w:t>丰富学习内容</w:t>
      </w:r>
    </w:p>
    <w:p w:rsidR="00F25863" w:rsidRDefault="00F25863" w:rsidP="00F25863">
      <w:pPr>
        <w:ind w:firstLineChars="200" w:firstLine="420"/>
      </w:pPr>
      <w:r>
        <w:t>要加强政治理论学习。</w:t>
      </w:r>
      <w:r>
        <w:t>“</w:t>
      </w:r>
      <w:r>
        <w:t>没有正确的政治观点，就等于没有灵魂</w:t>
      </w:r>
      <w:r>
        <w:t>”</w:t>
      </w:r>
      <w:r>
        <w:t>。党员干部的素质是由多种因素构成的，但其中最主要的、起决定作用的是理论素质，对其它素质起着导向作用。因此，必须注重理论学习，把提高党员干部的政治思想素质放在首位。要认真学习领会党规党章和习近平总书记系列重要讲话等精神实质，坚定建设有中国特色社会主义的信念，不断提高学习的自觉性、主动性，打牢思想基础、筑严思想防线，常修为政之德、常思贪欲之害、常怀律己之心，切实做到勤政为民、廉洁从政。要加强业务技能学习。党组织的先锋模范作用要靠全体党员在本职岗位</w:t>
      </w:r>
      <w:r>
        <w:rPr>
          <w:rFonts w:hint="eastAsia"/>
        </w:rPr>
        <w:t>上发挥模范带头作用来实现。因此党员必须不断学习与岗位职责相关的新知识、新技能，努力使自己成为本单位的行家里手，做事有所成、业有所创、功有所建的标兵。在业务学习方面，要紧紧围绕检验检疫的中心工作，增强培训的针对性、有效性，使大家学有所思，学有所得，学有所用。此外，还要主动加强科技发展、现代管理、计算机网络等知识的学习，不断拓宽知识面。开阔党员的视野，提高党组织工作的战略性、前瞻性和创造性。</w:t>
      </w:r>
    </w:p>
    <w:p w:rsidR="00F25863" w:rsidRDefault="00F25863" w:rsidP="00F25863">
      <w:pPr>
        <w:ind w:firstLineChars="200" w:firstLine="420"/>
      </w:pPr>
      <w:r>
        <w:t>创建学习载体</w:t>
      </w:r>
      <w:r>
        <w:t xml:space="preserve"> </w:t>
      </w:r>
      <w:r>
        <w:t>创新培训方式</w:t>
      </w:r>
    </w:p>
    <w:p w:rsidR="00F25863" w:rsidRDefault="00F25863" w:rsidP="00F25863">
      <w:pPr>
        <w:ind w:firstLineChars="200" w:firstLine="420"/>
      </w:pPr>
      <w:r>
        <w:t>要创建多元化的学习载体</w:t>
      </w:r>
      <w:r>
        <w:t>,</w:t>
      </w:r>
      <w:r>
        <w:t>保证学习型政府建设的可操作性。开展群众性读书活动，让读书、学习成为每个党员工作和生活中不可缺少的重要环节。开展机关之间学习结对子和竞赛活动，在机关之间形成比学赶帮、力争上游的良好竞争风气。充分发挥教材、图书、报纸杂志、广播电视、网络、展览、宣传栏等媒体的作用，营造良好的氛围，做到以科学的理论武装党员、干部，以优秀的作品感染引导党员、干部。坚持深入实际、深入基层、深入群众、多方位、多层次、多渠道开展调查研究，把握基层真实情况，找准工作主要问题，提出改进有效举措，切实增强学以致用</w:t>
      </w:r>
      <w:r>
        <w:rPr>
          <w:rFonts w:hint="eastAsia"/>
        </w:rPr>
        <w:t>、解决实际问题的本领。在培训方式上，应以老师为主导，学员为主体，运用启发式、互动式，采用如拓展训练法、调研法、案例法、研讨法、情景模拟、角色扮演、优势组合法等形式多样的培训方法，学员通过实地考察、自我探讨、自我思考、自我研究、自我创造、相互讨论、相互切磋、相互启发，充分发挥学员的智慧、经验和创造能力，实现经验共享，经验、能力的升华。</w:t>
      </w:r>
    </w:p>
    <w:p w:rsidR="00F25863" w:rsidRDefault="00F25863" w:rsidP="00F25863">
      <w:pPr>
        <w:ind w:firstLineChars="200" w:firstLine="420"/>
      </w:pPr>
      <w:r>
        <w:t>健全学习制度</w:t>
      </w:r>
      <w:r>
        <w:t xml:space="preserve"> </w:t>
      </w:r>
      <w:r>
        <w:t>完善学习机制</w:t>
      </w:r>
    </w:p>
    <w:p w:rsidR="00F25863" w:rsidRDefault="00F25863" w:rsidP="00F25863">
      <w:pPr>
        <w:ind w:firstLineChars="200" w:firstLine="420"/>
        <w:rPr>
          <w:rFonts w:hint="eastAsia"/>
        </w:rPr>
      </w:pPr>
      <w:r>
        <w:t>“</w:t>
      </w:r>
      <w:r>
        <w:t>两学一做</w:t>
      </w:r>
      <w:r>
        <w:t>”</w:t>
      </w:r>
      <w:r>
        <w:t>学习教育是一项长期的动态过程，要使其获得预期的成效，必须以制度作为保证。因此，关键因素是建立学习制度，即学习管理机制、领导带学机制、激励约束机制、逐步推进机制，以保证学习质量，并且持之以亘地开展下去，使学习有始有终，将学习进行到底。首先是学习管理机制，包括硬件和软件两个方面。硬件方面，加大资金投入，安排教育培训专项预算，把短期投入与长期投入结合起来。优化和完善内部资源，建立基层学习室、图书阅览室。软件方面，基层党组织学习管理机构，确定管理人员，制定学习计划，明确学习内容、学习时间、督查考</w:t>
      </w:r>
      <w:r>
        <w:rPr>
          <w:rFonts w:hint="eastAsia"/>
        </w:rPr>
        <w:t>核。其次是领导带学机制。要形成主要领导亲自抓，分管领导具体抓，从上至下一级抓一级、一级带一级、层层抓落实的领导机制。领导干部要带头组织好学习，要克服工作繁忙、事务性多的困难，坚持与普通党员一样参加学习考试和竞赛，并力所能及地轮流为党员上课，成为个人学习的典型，团队学习的领头人，为党员学习做出榜样，为创建学习型党组织以身作则，作好表率。最后是激励约束机制。要把“两学一做”学习教育与党建目标管理相结合，以保证学习不流于形式。各单位针对个人实行学分制，根据不同年龄、职务制定不同的学分标准，以此为依据进行考评、考核，考核结果与任职、定级、晋升等结合起来。同时建立奖学金制，对于党员干部在干好本职工作的同时坚持学习，并取得高一级学历给予奖励；对于坚持学习并学有成效者给予奖励。</w:t>
      </w:r>
    </w:p>
    <w:p w:rsidR="00F25863" w:rsidRDefault="00F25863" w:rsidP="00F25863">
      <w:pPr>
        <w:ind w:firstLineChars="200" w:firstLine="420"/>
        <w:jc w:val="right"/>
        <w:rPr>
          <w:rFonts w:hint="eastAsia"/>
        </w:rPr>
      </w:pPr>
      <w:r w:rsidRPr="00407DE8">
        <w:rPr>
          <w:rFonts w:hint="eastAsia"/>
        </w:rPr>
        <w:t>山东荣成检验检疫局</w:t>
      </w:r>
      <w:r>
        <w:rPr>
          <w:rFonts w:hint="eastAsia"/>
        </w:rPr>
        <w:t>2017-9-6</w:t>
      </w:r>
    </w:p>
    <w:p w:rsidR="00F25863" w:rsidRDefault="00F25863" w:rsidP="00FA7E0E">
      <w:pPr>
        <w:sectPr w:rsidR="00F25863" w:rsidSect="00FA7E0E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4B59CB" w:rsidRDefault="004B59CB"/>
    <w:sectPr w:rsidR="004B59C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25863"/>
    <w:rsid w:val="004B59CB"/>
    <w:rsid w:val="00F258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F2586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F25863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F25863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257</Words>
  <Characters>1468</Characters>
  <Application>Microsoft Office Word</Application>
  <DocSecurity>0</DocSecurity>
  <Lines>12</Lines>
  <Paragraphs>3</Paragraphs>
  <ScaleCrop>false</ScaleCrop>
  <Company>微软中国</Company>
  <LinksUpToDate>false</LinksUpToDate>
  <CharactersWithSpaces>1722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2022-07-15T02:24:00Z</dcterms:created>
</cp:coreProperties>
</file>