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86" w:rsidRDefault="00A66A86" w:rsidP="00ED7EE9">
      <w:pPr>
        <w:pStyle w:val="1"/>
        <w:rPr>
          <w:rFonts w:hint="eastAsia"/>
        </w:rPr>
      </w:pPr>
      <w:r w:rsidRPr="00ED7EE9">
        <w:rPr>
          <w:rFonts w:hint="eastAsia"/>
        </w:rPr>
        <w:t>泰安海关：创新实干勇担当</w:t>
      </w:r>
      <w:r w:rsidRPr="00ED7EE9">
        <w:t xml:space="preserve"> 彰显海关文明力量</w:t>
      </w:r>
    </w:p>
    <w:p w:rsidR="00A66A86" w:rsidRDefault="00A66A86" w:rsidP="00A66A86">
      <w:pPr>
        <w:ind w:firstLineChars="200" w:firstLine="420"/>
        <w:rPr>
          <w:rFonts w:hint="eastAsia"/>
        </w:rPr>
      </w:pPr>
      <w:r w:rsidRPr="0040160B">
        <w:rPr>
          <w:rFonts w:hint="eastAsia"/>
        </w:rPr>
        <w:t>记者</w:t>
      </w:r>
      <w:r w:rsidRPr="0040160B">
        <w:t xml:space="preserve"> </w:t>
      </w:r>
      <w:r w:rsidRPr="0040160B">
        <w:t>邵蕊</w:t>
      </w:r>
    </w:p>
    <w:p w:rsidR="00A66A86" w:rsidRDefault="00A66A86" w:rsidP="00A66A86">
      <w:pPr>
        <w:ind w:firstLineChars="200" w:firstLine="420"/>
      </w:pPr>
      <w:r>
        <w:rPr>
          <w:rFonts w:hint="eastAsia"/>
        </w:rPr>
        <w:t>泰安市作为中国第一批对外开放旅游城市，中国优秀旅游城市，国家历史文化名城，海关在进一步塑造泰安市对外服务良好形象上发挥着重要的作用。泰安海关于</w:t>
      </w:r>
      <w:r>
        <w:t>1994</w:t>
      </w:r>
      <w:r>
        <w:t>年</w:t>
      </w:r>
      <w:r>
        <w:t>5</w:t>
      </w:r>
      <w:r>
        <w:t>月</w:t>
      </w:r>
      <w:r>
        <w:t>29</w:t>
      </w:r>
      <w:r>
        <w:t>日开关，</w:t>
      </w:r>
      <w:r>
        <w:t>25</w:t>
      </w:r>
      <w:r>
        <w:t>年来始终坚守</w:t>
      </w:r>
      <w:r>
        <w:t>“</w:t>
      </w:r>
      <w:r>
        <w:t>责任重于泰山</w:t>
      </w:r>
      <w:r>
        <w:t>”</w:t>
      </w:r>
      <w:r>
        <w:t>的担当，主动融入泰安经济社会发展大局。</w:t>
      </w:r>
    </w:p>
    <w:p w:rsidR="00A66A86" w:rsidRDefault="00A66A86" w:rsidP="00A66A86">
      <w:pPr>
        <w:ind w:firstLineChars="200" w:firstLine="420"/>
      </w:pPr>
      <w:r>
        <w:rPr>
          <w:rFonts w:hint="eastAsia"/>
        </w:rPr>
        <w:t>在泰安市积极创建全国文明城市的发展要求下，泰安海关深度参与和积极配合创建全国文明城市工作列入重点任务，紧密结合职能实际组织开展一系列主题活动。</w:t>
      </w:r>
    </w:p>
    <w:p w:rsidR="00A66A86" w:rsidRDefault="00A66A86" w:rsidP="00A66A86">
      <w:pPr>
        <w:ind w:firstLineChars="200" w:firstLine="420"/>
      </w:pPr>
      <w:r>
        <w:rPr>
          <w:rFonts w:hint="eastAsia"/>
        </w:rPr>
        <w:t>凝心聚力抓落实</w:t>
      </w:r>
      <w:r>
        <w:t xml:space="preserve"> </w:t>
      </w:r>
      <w:r>
        <w:t>履职尽责创建文明城市</w:t>
      </w:r>
    </w:p>
    <w:p w:rsidR="00A66A86" w:rsidRDefault="00A66A86" w:rsidP="00A66A86">
      <w:pPr>
        <w:ind w:firstLineChars="200" w:firstLine="420"/>
      </w:pPr>
      <w:r>
        <w:rPr>
          <w:rFonts w:hint="eastAsia"/>
        </w:rPr>
        <w:t>构建社会信用体系方面，泰安海关积极组织召开海关信用管理暨认证企业标准专题培训会，围绕《中华人民共和国海关企业信用管理办法》及其相关制度进行讲解，提高企业对海关信用管理的认识，引导企业更好地参与海关信用认证，提高内部管理水平效果明显。</w:t>
      </w:r>
    </w:p>
    <w:p w:rsidR="00A66A86" w:rsidRDefault="00A66A86" w:rsidP="00A66A86">
      <w:pPr>
        <w:ind w:firstLineChars="200" w:firstLine="420"/>
      </w:pPr>
      <w:r>
        <w:rPr>
          <w:rFonts w:hint="eastAsia"/>
        </w:rPr>
        <w:t>维护生态环境方面，泰安海关联合泰山景区管理委员会，在泰山景区内开展了以“严守国门生物安全底线</w:t>
      </w:r>
      <w:r>
        <w:t xml:space="preserve"> </w:t>
      </w:r>
      <w:r>
        <w:t>拒做有害生物搬运工</w:t>
      </w:r>
      <w:r>
        <w:t>”</w:t>
      </w:r>
      <w:r>
        <w:t>为主题的国门生物安全宣传活动，通过摆放展板、发放宣传页等形式进行国门生物安全知识宣传，开展松材线虫防控专题展示，唤起民众对防控松材线虫，保护泰山安全的紧迫感、责任感。</w:t>
      </w:r>
    </w:p>
    <w:p w:rsidR="00A66A86" w:rsidRDefault="00A66A86" w:rsidP="00A66A86">
      <w:pPr>
        <w:ind w:firstLineChars="200" w:firstLine="420"/>
      </w:pPr>
      <w:r>
        <w:rPr>
          <w:rFonts w:hint="eastAsia"/>
        </w:rPr>
        <w:t>打击毒品走私犯罪方面，泰安海关多年来大力开展禁毒专题宣传活动，利用“国际禁毒日”节点，通过在市区人员集中的地点布置禁毒宣传展板、向过往市民发放禁毒宣传资料等形式，宣传介绍禁毒知识和海关禁毒行动成果，积极营造全民禁毒宣传氛围。</w:t>
      </w:r>
    </w:p>
    <w:p w:rsidR="00A66A86" w:rsidRDefault="00A66A86" w:rsidP="00A66A86">
      <w:pPr>
        <w:ind w:firstLineChars="200" w:firstLine="420"/>
      </w:pPr>
      <w:r>
        <w:rPr>
          <w:rFonts w:hint="eastAsia"/>
        </w:rPr>
        <w:t>文明执勤强服务</w:t>
      </w:r>
      <w:r>
        <w:t xml:space="preserve"> </w:t>
      </w:r>
      <w:r>
        <w:t>营造良好出行环境</w:t>
      </w:r>
    </w:p>
    <w:p w:rsidR="00A66A86" w:rsidRDefault="00A66A86" w:rsidP="00A66A86">
      <w:pPr>
        <w:ind w:firstLineChars="200" w:firstLine="420"/>
      </w:pPr>
      <w:r>
        <w:rPr>
          <w:rFonts w:hint="eastAsia"/>
        </w:rPr>
        <w:t>按照泰安市文明办、市公安局《关于开展</w:t>
      </w:r>
      <w:r>
        <w:t>2019“</w:t>
      </w:r>
      <w:r>
        <w:t>五进五送</w:t>
      </w:r>
      <w:r>
        <w:t>”</w:t>
      </w:r>
      <w:r>
        <w:t>助力创城文明交通志愿服务活动的通知》要求，泰安海关积极开展文明交通志愿者执勤服务活动中。突出表现在：</w:t>
      </w:r>
    </w:p>
    <w:p w:rsidR="00A66A86" w:rsidRDefault="00A66A86" w:rsidP="00A66A86">
      <w:pPr>
        <w:ind w:firstLineChars="200" w:firstLine="420"/>
      </w:pPr>
      <w:r>
        <w:rPr>
          <w:rFonts w:hint="eastAsia"/>
        </w:rPr>
        <w:t>一、抓好组织发动，召开专题动员会，号召和引导全体关员职工重视起来、行动起来，把参与交通执勤志愿服务作为展示海关准军事化纪律部队良好形象的有利契机。同时，明确工作责任，以科室为单位加强宣传教育，让全体志愿者充分认识和正确履行执勤岗位职责。</w:t>
      </w:r>
    </w:p>
    <w:p w:rsidR="00A66A86" w:rsidRDefault="00A66A86" w:rsidP="00A66A86">
      <w:pPr>
        <w:ind w:firstLineChars="200" w:firstLine="420"/>
      </w:pPr>
      <w:r>
        <w:rPr>
          <w:rFonts w:hint="eastAsia"/>
        </w:rPr>
        <w:t>二、调动参与人员热情，将是否积极认真参与志愿服务与平时考核挂钩，作为干部是否够担当、是否能奉献的重要考量标准，切实提高全体关员职工的思想认识，提振参与热情。</w:t>
      </w:r>
    </w:p>
    <w:p w:rsidR="00A66A86" w:rsidRDefault="00A66A86" w:rsidP="00A66A86">
      <w:pPr>
        <w:ind w:firstLineChars="200" w:firstLine="420"/>
      </w:pPr>
      <w:r>
        <w:rPr>
          <w:rFonts w:hint="eastAsia"/>
        </w:rPr>
        <w:t>三、做精服务保障，制定专门人员负责执勤排班，综合考虑工作实际和执勤时间安排，合理排定每班次执勤人员，确保不漏岗、不空岗</w:t>
      </w:r>
      <w:r>
        <w:t>;</w:t>
      </w:r>
      <w:r>
        <w:t>为执勤人员做好饮食、饮水保障，让大家更加安心、更加投入地完成交通执勤任务。</w:t>
      </w:r>
    </w:p>
    <w:p w:rsidR="00A66A86" w:rsidRDefault="00A66A86" w:rsidP="00A66A86">
      <w:pPr>
        <w:ind w:firstLineChars="200" w:firstLine="420"/>
      </w:pPr>
      <w:r>
        <w:rPr>
          <w:rFonts w:hint="eastAsia"/>
        </w:rPr>
        <w:t>志愿服务常态化</w:t>
      </w:r>
      <w:r>
        <w:t xml:space="preserve"> </w:t>
      </w:r>
      <w:r>
        <w:t>丰富载体立体推进</w:t>
      </w:r>
    </w:p>
    <w:p w:rsidR="00A66A86" w:rsidRDefault="00A66A86" w:rsidP="00A66A86">
      <w:pPr>
        <w:ind w:firstLineChars="200" w:firstLine="420"/>
      </w:pPr>
      <w:r>
        <w:rPr>
          <w:rFonts w:hint="eastAsia"/>
        </w:rPr>
        <w:t>泰安海关将常态化开展志愿服务活动作为强化党建工作、发挥党员作用的有效抓手，纳入日常重点工作，组建了全体党员参加、全体职工参与的“暖阳”学雷锋志愿服务队，为高质量开展各类志愿服务活动提供坚强保障。</w:t>
      </w:r>
    </w:p>
    <w:p w:rsidR="00A66A86" w:rsidRDefault="00A66A86" w:rsidP="00A66A86">
      <w:pPr>
        <w:ind w:firstLineChars="200" w:firstLine="420"/>
      </w:pPr>
      <w:r>
        <w:rPr>
          <w:rFonts w:hint="eastAsia"/>
        </w:rPr>
        <w:t>此外，泰安海关还组织开展了“植树造林、绿化荒地”“扎根大地、融入自然”“蓝天责任”等多次植树造林活动，并常态化组织“爱护泰山环境</w:t>
      </w:r>
      <w:r>
        <w:t xml:space="preserve"> </w:t>
      </w:r>
      <w:r>
        <w:t>传承雷锋精神</w:t>
      </w:r>
      <w:r>
        <w:t>”</w:t>
      </w:r>
      <w:r>
        <w:t>等主题学雷锋志愿服务活动。同时积极发挥职能优势，将开展志愿服务活动与海关法规政策宣讲有机结合，定期开展</w:t>
      </w:r>
      <w:r>
        <w:t>“</w:t>
      </w:r>
      <w:r>
        <w:t>外贸直通车</w:t>
      </w:r>
      <w:r>
        <w:t>”“</w:t>
      </w:r>
      <w:r>
        <w:t>送策上门</w:t>
      </w:r>
      <w:r>
        <w:t>”</w:t>
      </w:r>
      <w:r>
        <w:t>等普法宣传活动，在引导企业学法、懂法、用法上下足功夫。</w:t>
      </w:r>
    </w:p>
    <w:p w:rsidR="00A66A86" w:rsidRDefault="00A66A86" w:rsidP="00A66A86">
      <w:pPr>
        <w:ind w:firstLineChars="200" w:firstLine="420"/>
        <w:rPr>
          <w:rFonts w:hint="eastAsia"/>
        </w:rPr>
      </w:pPr>
      <w:r>
        <w:rPr>
          <w:rFonts w:hint="eastAsia"/>
        </w:rPr>
        <w:t>据悉下一步，泰安海关还将积极探索社区共建、活动互联形式，积极参加社区各类志愿服务活动，进一步丰富活动形式、放大活动影响，传递和释放更加强烈的社会正能量。</w:t>
      </w:r>
    </w:p>
    <w:p w:rsidR="00A66A86" w:rsidRDefault="00A66A86" w:rsidP="00A66A86">
      <w:pPr>
        <w:ind w:firstLineChars="200" w:firstLine="420"/>
        <w:jc w:val="right"/>
        <w:rPr>
          <w:rFonts w:hint="eastAsia"/>
        </w:rPr>
      </w:pPr>
      <w:r w:rsidRPr="00D5096D">
        <w:rPr>
          <w:rFonts w:hint="eastAsia"/>
        </w:rPr>
        <w:t>海报新闻</w:t>
      </w:r>
      <w:r>
        <w:rPr>
          <w:rFonts w:hint="eastAsia"/>
        </w:rPr>
        <w:t>2019-7-24</w:t>
      </w:r>
    </w:p>
    <w:p w:rsidR="00A66A86" w:rsidRDefault="00A66A86" w:rsidP="008F160F">
      <w:pPr>
        <w:sectPr w:rsidR="00A66A86" w:rsidSect="008F160F">
          <w:type w:val="continuous"/>
          <w:pgSz w:w="11906" w:h="16838" w:code="9"/>
          <w:pgMar w:top="1644" w:right="1236" w:bottom="1418" w:left="1814" w:header="851" w:footer="907" w:gutter="0"/>
          <w:pgNumType w:start="1"/>
          <w:cols w:space="425"/>
          <w:docGrid w:type="lines" w:linePitch="341" w:charSpace="2373"/>
        </w:sectPr>
      </w:pPr>
    </w:p>
    <w:p w:rsidR="000214DA" w:rsidRDefault="000214DA"/>
    <w:sectPr w:rsidR="000214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6A86"/>
    <w:rsid w:val="000214DA"/>
    <w:rsid w:val="00A66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A66A8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6A86"/>
    <w:rPr>
      <w:rFonts w:ascii="黑体" w:eastAsia="黑体" w:hAnsi="宋体" w:cs="Times New Roman"/>
      <w:b/>
      <w:kern w:val="36"/>
      <w:sz w:val="32"/>
      <w:szCs w:val="32"/>
    </w:rPr>
  </w:style>
  <w:style w:type="paragraph" w:customStyle="1" w:styleId="Char2CharCharChar">
    <w:name w:val="Char2 Char Char Char"/>
    <w:basedOn w:val="a"/>
    <w:autoRedefine/>
    <w:rsid w:val="00A66A8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1169</Characters>
  <Application>Microsoft Office Word</Application>
  <DocSecurity>0</DocSecurity>
  <Lines>9</Lines>
  <Paragraphs>2</Paragraphs>
  <ScaleCrop>false</ScaleCrop>
  <Company>微软中国</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2022-07-13T02:00:00Z</dcterms:created>
</cp:coreProperties>
</file>