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0E" w:rsidRDefault="008E0F0E" w:rsidP="00665278">
      <w:pPr>
        <w:pStyle w:val="1"/>
        <w:spacing w:line="247" w:lineRule="auto"/>
        <w:rPr>
          <w:rFonts w:hint="eastAsia"/>
        </w:rPr>
      </w:pPr>
      <w:r w:rsidRPr="00C24E2C">
        <w:rPr>
          <w:rFonts w:hint="eastAsia"/>
        </w:rPr>
        <w:t>昆山</w:t>
      </w:r>
      <w:r w:rsidRPr="00C24E2C">
        <w:t>1200家企业享海关</w:t>
      </w:r>
      <w:r w:rsidRPr="00C24E2C">
        <w:t>“</w:t>
      </w:r>
      <w:r w:rsidRPr="00C24E2C">
        <w:t>改革红利</w:t>
      </w:r>
      <w:r w:rsidRPr="00C24E2C">
        <w:t>”</w:t>
      </w:r>
    </w:p>
    <w:p w:rsidR="008E0F0E" w:rsidRDefault="008E0F0E" w:rsidP="008E0F0E">
      <w:pPr>
        <w:spacing w:line="247" w:lineRule="auto"/>
        <w:ind w:firstLineChars="200" w:firstLine="420"/>
        <w:rPr>
          <w:rFonts w:hint="eastAsia"/>
        </w:rPr>
      </w:pPr>
      <w:r w:rsidRPr="00942154">
        <w:rPr>
          <w:rFonts w:hint="eastAsia"/>
        </w:rPr>
        <w:t>记者　朱新国</w:t>
      </w:r>
    </w:p>
    <w:p w:rsidR="008E0F0E" w:rsidRDefault="008E0F0E" w:rsidP="008E0F0E">
      <w:pPr>
        <w:spacing w:line="247" w:lineRule="auto"/>
        <w:ind w:firstLineChars="200" w:firstLine="420"/>
      </w:pPr>
      <w:r>
        <w:t>8</w:t>
      </w:r>
      <w:r>
        <w:t>月</w:t>
      </w:r>
      <w:r>
        <w:t>15</w:t>
      </w:r>
      <w:r>
        <w:t>日，瑞钢钢板国际贸易（昆山）有限公司的新手册申办成功。根据保税货物货值计算，免缴保证金</w:t>
      </w:r>
      <w:r>
        <w:t>1700</w:t>
      </w:r>
      <w:r>
        <w:t>万元。记者从昆山海关了解到，南京海关明确实施保税货物担保有关事项改革新举措，对涉及租赁厂房或设备、首次开展加工贸易业务、办理异地加工贸易手续的，在办理加工贸易手册时原则上不予征收保税货物担保。这一海关新政力度大、范围广，将为昆山</w:t>
      </w:r>
      <w:r>
        <w:t>1200</w:t>
      </w:r>
      <w:r>
        <w:t>多家加工贸易企业带来实实在在的红利。</w:t>
      </w:r>
    </w:p>
    <w:p w:rsidR="008E0F0E" w:rsidRDefault="008E0F0E" w:rsidP="008E0F0E">
      <w:pPr>
        <w:spacing w:line="247" w:lineRule="auto"/>
        <w:ind w:firstLineChars="200" w:firstLine="420"/>
      </w:pPr>
      <w:r>
        <w:rPr>
          <w:rFonts w:hint="eastAsia"/>
        </w:rPr>
        <w:t>今年</w:t>
      </w:r>
      <w:r>
        <w:t>1-6</w:t>
      </w:r>
      <w:r>
        <w:t>月，昆山市加工贸易进出口总额</w:t>
      </w:r>
      <w:r>
        <w:t>1426.4</w:t>
      </w:r>
      <w:r>
        <w:t>亿元，占该市进出口总额的</w:t>
      </w:r>
      <w:r>
        <w:t>“</w:t>
      </w:r>
      <w:r>
        <w:t>半壁江山</w:t>
      </w:r>
      <w:r>
        <w:t>”</w:t>
      </w:r>
      <w:r>
        <w:t>。</w:t>
      </w:r>
      <w:r>
        <w:t>“</w:t>
      </w:r>
      <w:r>
        <w:t>昆山率先实施保税货物担保有关事项改革，将有力促进中央关于减税降费决策部署的落地，持续优化营商环境，增强加工贸易企业的国际竞争力。</w:t>
      </w:r>
      <w:r>
        <w:t>”</w:t>
      </w:r>
      <w:r>
        <w:t>昆山海关保税监管一科负责人表示。</w:t>
      </w:r>
    </w:p>
    <w:p w:rsidR="008E0F0E" w:rsidRDefault="008E0F0E" w:rsidP="008E0F0E">
      <w:pPr>
        <w:spacing w:line="247" w:lineRule="auto"/>
        <w:ind w:firstLineChars="200" w:firstLine="420"/>
      </w:pPr>
      <w:r>
        <w:rPr>
          <w:rFonts w:hint="eastAsia"/>
        </w:rPr>
        <w:t>保税货物担保有关事项改革，究竟为企业带来哪些好处？“不需要缴纳保税货物担保，最明显的好处就是释放了企业流动资金，占比接近货值的</w:t>
      </w:r>
      <w:r>
        <w:t>20%</w:t>
      </w:r>
      <w:r>
        <w:t>。</w:t>
      </w:r>
      <w:r>
        <w:t>”</w:t>
      </w:r>
      <w:r>
        <w:t>巨圣电子（昆山）有限公司关务蔡正裕算了一笔账。</w:t>
      </w:r>
      <w:r>
        <w:t>2018</w:t>
      </w:r>
      <w:r>
        <w:t>年，该公司加工贸易手册保函保证金为</w:t>
      </w:r>
      <w:r>
        <w:t>2500</w:t>
      </w:r>
      <w:r>
        <w:t>万元。为缴纳这笔保证金，公司抽出流动资金</w:t>
      </w:r>
      <w:r>
        <w:t>1000</w:t>
      </w:r>
      <w:r>
        <w:t>万元。再加上其他信用担保，按同期</w:t>
      </w:r>
      <w:r>
        <w:t>4.5%</w:t>
      </w:r>
      <w:r>
        <w:t>的银行贷款利率计算，加工贸易手册执行期限</w:t>
      </w:r>
      <w:r>
        <w:t>1.5</w:t>
      </w:r>
      <w:r>
        <w:t>年，</w:t>
      </w:r>
      <w:r>
        <w:t>1000</w:t>
      </w:r>
      <w:r>
        <w:t>万元资金需要约</w:t>
      </w:r>
      <w:r>
        <w:t>67.5</w:t>
      </w:r>
      <w:r>
        <w:t>万元利息支出。相反，如果</w:t>
      </w:r>
      <w:r>
        <w:t>2500</w:t>
      </w:r>
      <w:r>
        <w:t>万元的流动资金用于生产运营，按存货周转</w:t>
      </w:r>
      <w:r>
        <w:t>3</w:t>
      </w:r>
      <w:r>
        <w:t>次计算，可以为企业带来至少</w:t>
      </w:r>
      <w:r>
        <w:t>350</w:t>
      </w:r>
      <w:r>
        <w:t>万元的现</w:t>
      </w:r>
      <w:r>
        <w:rPr>
          <w:rFonts w:hint="eastAsia"/>
        </w:rPr>
        <w:t>金净流入。“有了这项改革，原本用于保税货物担保的保证金变成企业流动资金，可以用于产品研发、设备更新，助力公司承接更多订单，扩大市场占有率。”蔡正裕说。</w:t>
      </w:r>
    </w:p>
    <w:p w:rsidR="008E0F0E" w:rsidRDefault="008E0F0E" w:rsidP="008E0F0E">
      <w:pPr>
        <w:spacing w:line="247" w:lineRule="auto"/>
        <w:ind w:firstLineChars="200" w:firstLine="420"/>
      </w:pPr>
      <w:r>
        <w:rPr>
          <w:rFonts w:hint="eastAsia"/>
        </w:rPr>
        <w:t>办理异地加工贸易手册的企业，同样可享受很多好处。昆山江锦机械有限公司的客户群集中在上海，海关新政让该企业尝到了通关效率的“甜头”。“缴纳保证金，正常需要</w:t>
      </w:r>
      <w:r>
        <w:t>4</w:t>
      </w:r>
      <w:r>
        <w:t>个工作日。如果是办理银行保函则更久，最快也要一周。</w:t>
      </w:r>
      <w:r>
        <w:t>”</w:t>
      </w:r>
      <w:r>
        <w:t>该公司关务顾莉平表示，新政实施后，办理或变更加工贸易手册手续仅需</w:t>
      </w:r>
      <w:r>
        <w:t>1-2</w:t>
      </w:r>
      <w:r>
        <w:t>个工作日即可完成，大大提高了通关时效。</w:t>
      </w:r>
    </w:p>
    <w:p w:rsidR="008E0F0E" w:rsidRDefault="008E0F0E" w:rsidP="008E0F0E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“订单更新快、手册变更频繁，是很多电子类加工贸易企业的常态。过去，为减少办理次数、提高时效，实际操作中会大幅超出保证金金额办理银行保函，以便后续变更时直接抵扣。现在，不需要这样做了！”昆山海关保税监管一科负责人表示，这一海关新政的快速实施大大降低了企业负担。</w:t>
      </w:r>
    </w:p>
    <w:p w:rsidR="008E0F0E" w:rsidRDefault="008E0F0E" w:rsidP="008E0F0E">
      <w:pPr>
        <w:spacing w:line="247" w:lineRule="auto"/>
        <w:ind w:firstLineChars="200" w:firstLine="420"/>
        <w:jc w:val="right"/>
        <w:rPr>
          <w:rFonts w:hint="eastAsia"/>
        </w:rPr>
      </w:pPr>
      <w:r w:rsidRPr="000A21A3">
        <w:rPr>
          <w:rFonts w:hint="eastAsia"/>
        </w:rPr>
        <w:t>苏州日报</w:t>
      </w:r>
      <w:r>
        <w:rPr>
          <w:rFonts w:hint="eastAsia"/>
        </w:rPr>
        <w:t>2019-8-22</w:t>
      </w:r>
    </w:p>
    <w:p w:rsidR="008E0F0E" w:rsidRDefault="008E0F0E" w:rsidP="00A379C3">
      <w:pPr>
        <w:sectPr w:rsidR="008E0F0E" w:rsidSect="00A379C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795F68" w:rsidRDefault="00795F68"/>
    <w:sectPr w:rsidR="00795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F0E"/>
    <w:rsid w:val="00795F68"/>
    <w:rsid w:val="008E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8E0F0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E0F0E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8E0F0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2022-07-13T07:37:00Z</dcterms:created>
</cp:coreProperties>
</file>