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215" w:rsidRDefault="00551215" w:rsidP="00FD0E23">
      <w:pPr>
        <w:pStyle w:val="1"/>
        <w:spacing w:line="242" w:lineRule="auto"/>
      </w:pPr>
      <w:r w:rsidRPr="004C1DF9">
        <w:rPr>
          <w:rFonts w:hint="eastAsia"/>
        </w:rPr>
        <w:t>安徽广德市市场监管局三举措走深做实党史学习教育</w:t>
      </w:r>
    </w:p>
    <w:p w:rsidR="00551215" w:rsidRDefault="00551215" w:rsidP="00551215">
      <w:pPr>
        <w:spacing w:line="242" w:lineRule="auto"/>
        <w:ind w:firstLineChars="200" w:firstLine="420"/>
        <w:jc w:val="left"/>
      </w:pPr>
      <w:r>
        <w:rPr>
          <w:rFonts w:hint="eastAsia"/>
        </w:rPr>
        <w:t>党史学习教育开展以来，安徽广德市市场监管局在思想上高度重视、行动上迅速跟进、措施上务求实效，结合“基层党组织建设对标融入年”、“党旗在基层一线高高飘扬”活动，积极助推“党建</w:t>
      </w:r>
      <w:r>
        <w:t>+</w:t>
      </w:r>
      <w:r>
        <w:t>市场监管工作</w:t>
      </w:r>
      <w:r>
        <w:t>”</w:t>
      </w:r>
      <w:r>
        <w:t>双提升，促进</w:t>
      </w:r>
      <w:r>
        <w:t>“</w:t>
      </w:r>
      <w:r>
        <w:t>我为群众办实事</w:t>
      </w:r>
      <w:r>
        <w:t>”</w:t>
      </w:r>
      <w:r>
        <w:t>实践活动见行见效，努力把学习教育成效转化为高质量发展的动力，持续将学习教育走深做实。</w:t>
      </w:r>
    </w:p>
    <w:p w:rsidR="00551215" w:rsidRDefault="00551215" w:rsidP="00551215">
      <w:pPr>
        <w:spacing w:line="242" w:lineRule="auto"/>
        <w:ind w:firstLineChars="200" w:firstLine="420"/>
        <w:jc w:val="left"/>
      </w:pPr>
      <w:r>
        <w:rPr>
          <w:rFonts w:hint="eastAsia"/>
        </w:rPr>
        <w:t>一是守初心，高站位做好统筹谋划。局党委领导班子率先垂范，带头开展学习，局主要负责人带头为全系统党员干部讲授党课。同时，将学习教育与食品安全、市场主体、知识产权、产品质量、特种设备等各项重点工作有机结合起来，统筹谋划，科学部署，扎实推进“我为群众办实事”实践活动，通过开展“餐饮安全你我同查”等多项为民办实事项目，将党史学习教育成果转化为“我为群众办实事”的实际行动，确保学习教育与重点工作“两结合、两不误、两相促”。</w:t>
      </w:r>
    </w:p>
    <w:p w:rsidR="00551215" w:rsidRDefault="00551215" w:rsidP="00551215">
      <w:pPr>
        <w:spacing w:line="242" w:lineRule="auto"/>
        <w:ind w:firstLineChars="200" w:firstLine="420"/>
        <w:jc w:val="left"/>
      </w:pPr>
      <w:r>
        <w:rPr>
          <w:rFonts w:hint="eastAsia"/>
        </w:rPr>
        <w:t>二是抓学习，高标准推进学习教育。通过党委理论学习中心组学习、周例会领学和撰写心得体会等形式，广泛开展党史知识学习，通过每月定期举办市监大讲堂教育培训、以会代训等形式强化学习效果。通过开展“青春向党奋斗强国”、“永远跟党走”红色经典诵读比赛、“走新四军路、唱新四军歌、听新四军故事”党性锻炼现场实践教学、制作党组织书记“我想对党说”主题微信活动等系列主题活动，提升广大党员干部对党的忠诚和信仰，引导广大党员干部不忘初心、牢记使命，担当作为，扎实推进“我为群众办实事”实践活动，谋划开展“餐饮安全你我同查”等多项为民办实事项目，将党史学习教育成果转化为“我为群众办实事”的实际行动。各党支部积极进行学习研讨，并运用“学习强国”、安徽干部在线学习平台，依托“三会一课”、主题党日活动，推进学习教育入脑入心。</w:t>
      </w:r>
    </w:p>
    <w:p w:rsidR="00551215" w:rsidRDefault="00551215" w:rsidP="00551215">
      <w:pPr>
        <w:spacing w:line="242" w:lineRule="auto"/>
        <w:ind w:firstLineChars="200" w:firstLine="420"/>
        <w:jc w:val="left"/>
      </w:pPr>
      <w:r>
        <w:rPr>
          <w:rFonts w:hint="eastAsia"/>
        </w:rPr>
        <w:t>三是担使命，高质量抓好主责主业。切实把学习教育成果转化为落实主责的真本领，积极回应群众关切，切实把“学”和“做”结合起来，以抓好“衣食住行”市场监管领域专项整治和打击侵权假冒工作为切入点，聚焦聚力破解突出问题，推动学习教育取得实实在在的成效。</w:t>
      </w:r>
      <w:r>
        <w:t>1-6</w:t>
      </w:r>
      <w:r>
        <w:t>月，共办理食品药品、商标广告、特种设备、产品质量等各类违法案件</w:t>
      </w:r>
      <w:r>
        <w:t>172</w:t>
      </w:r>
      <w:r>
        <w:t>件，罚没</w:t>
      </w:r>
      <w:r>
        <w:t>208.87</w:t>
      </w:r>
      <w:r>
        <w:t>万元；知识产权创造能力提升明显，全市发明专利有效量</w:t>
      </w:r>
      <w:r>
        <w:t>956</w:t>
      </w:r>
      <w:r>
        <w:t>件；每万人口发明专利拥有量为</w:t>
      </w:r>
      <w:r>
        <w:t>18.80</w:t>
      </w:r>
      <w:r>
        <w:t>，高于全省平均水平；市场主体发展稳定明显，全市共有各类市场主体</w:t>
      </w:r>
      <w:r>
        <w:t>59256</w:t>
      </w:r>
      <w:r>
        <w:t>户，同比增</w:t>
      </w:r>
      <w:r>
        <w:rPr>
          <w:rFonts w:hint="eastAsia"/>
        </w:rPr>
        <w:t>长</w:t>
      </w:r>
      <w:r>
        <w:t>32.27%</w:t>
      </w:r>
      <w:r>
        <w:t>。</w:t>
      </w:r>
    </w:p>
    <w:p w:rsidR="00551215" w:rsidRDefault="00551215" w:rsidP="00551215">
      <w:pPr>
        <w:spacing w:line="242" w:lineRule="auto"/>
        <w:ind w:firstLineChars="200" w:firstLine="420"/>
        <w:jc w:val="left"/>
      </w:pPr>
      <w:r>
        <w:rPr>
          <w:rFonts w:hint="eastAsia"/>
        </w:rPr>
        <w:t>下一步，该局将严格按照党史学习教育要求，坚持问题导向、目标导向和成果导向，持续抓好学习教育和“我为群众办实事”主题实践活动，将学习教育工作向纵深推进。</w:t>
      </w:r>
    </w:p>
    <w:p w:rsidR="00551215" w:rsidRDefault="00551215" w:rsidP="00551215">
      <w:pPr>
        <w:spacing w:line="242" w:lineRule="auto"/>
        <w:ind w:firstLineChars="200" w:firstLine="420"/>
        <w:jc w:val="right"/>
      </w:pPr>
      <w:r w:rsidRPr="004C1DF9">
        <w:rPr>
          <w:rFonts w:hint="eastAsia"/>
        </w:rPr>
        <w:t>中国质量新闻网</w:t>
      </w:r>
      <w:r>
        <w:rPr>
          <w:rFonts w:hint="eastAsia"/>
        </w:rPr>
        <w:t>2021-7-9</w:t>
      </w:r>
    </w:p>
    <w:p w:rsidR="00551215" w:rsidRDefault="00551215" w:rsidP="00DE30CB">
      <w:pPr>
        <w:sectPr w:rsidR="00551215" w:rsidSect="00DE30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1546" w:rsidRDefault="00D11546"/>
    <w:sectPr w:rsidR="00D115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1215"/>
    <w:rsid w:val="00551215"/>
    <w:rsid w:val="00D115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121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5121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932</Characters>
  <Application>Microsoft Office Word</Application>
  <DocSecurity>0</DocSecurity>
  <Lines>7</Lines>
  <Paragraphs>2</Paragraphs>
  <ScaleCrop>false</ScaleCrop>
  <Company>Microsoft</Company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2022-05-27T10:13:00Z</dcterms:created>
</cp:coreProperties>
</file>