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A8" w:rsidRDefault="000738A8" w:rsidP="00DB3C6F">
      <w:pPr>
        <w:pStyle w:val="1"/>
      </w:pPr>
      <w:r w:rsidRPr="00DB3C6F">
        <w:rPr>
          <w:rFonts w:hint="eastAsia"/>
        </w:rPr>
        <w:t>象州县审计局</w:t>
      </w:r>
      <w:r w:rsidRPr="00DB3C6F">
        <w:t>2021年工作总结及2022年工作计划</w:t>
      </w:r>
    </w:p>
    <w:p w:rsidR="000738A8" w:rsidRDefault="000738A8" w:rsidP="000738A8">
      <w:pPr>
        <w:ind w:firstLineChars="200" w:firstLine="420"/>
      </w:pPr>
      <w:r>
        <w:t>2021</w:t>
      </w:r>
      <w:r>
        <w:t>年，我局在县委、县政府正确领导和上级审计机关的关心支持下，依法履职，认真落实各项工作部署，在服务改革大局、深化党史教育、强化党的建设等方面履职担当、开拓创新、锐意进取，在促进全县经济高质量发展、权力规范运行和党风廉政建设等方面充分发挥审计的监督作用，现将有关情况报告如下：</w:t>
      </w:r>
    </w:p>
    <w:p w:rsidR="000738A8" w:rsidRDefault="000738A8" w:rsidP="000738A8">
      <w:pPr>
        <w:ind w:firstLineChars="200" w:firstLine="420"/>
      </w:pPr>
      <w:r>
        <w:rPr>
          <w:rFonts w:ascii="MS Mincho" w:eastAsia="MS Mincho" w:hAnsi="MS Mincho" w:cs="MS Mincho" w:hint="eastAsia"/>
        </w:rPr>
        <w:t> </w:t>
      </w:r>
      <w:r>
        <w:t>一、</w:t>
      </w:r>
      <w:r>
        <w:t>2021</w:t>
      </w:r>
      <w:r>
        <w:t>年工作亮点及成效</w:t>
      </w:r>
    </w:p>
    <w:p w:rsidR="000738A8" w:rsidRDefault="000738A8" w:rsidP="000738A8">
      <w:pPr>
        <w:ind w:firstLineChars="200" w:firstLine="420"/>
      </w:pPr>
      <w:r>
        <w:rPr>
          <w:rFonts w:hint="eastAsia"/>
        </w:rPr>
        <w:t>（一）坚持党建引领，全面推进党风廉政建设</w:t>
      </w:r>
    </w:p>
    <w:p w:rsidR="000738A8" w:rsidRDefault="000738A8" w:rsidP="000738A8">
      <w:pPr>
        <w:ind w:firstLineChars="200" w:firstLine="420"/>
      </w:pPr>
      <w:r>
        <w:t>1.</w:t>
      </w:r>
      <w:r>
        <w:t>扎实开展党史学习教育，全面提升党的建设。充分依托当地红色资源，结合机关党建品牌创建、党员</w:t>
      </w:r>
      <w:r>
        <w:t>“</w:t>
      </w:r>
      <w:r>
        <w:t>双报到</w:t>
      </w:r>
      <w:r>
        <w:t>”</w:t>
      </w:r>
      <w:r>
        <w:t>等活动，推动党建与业务的有机融合。立足审计工作职责，践行</w:t>
      </w:r>
      <w:r>
        <w:t>“</w:t>
      </w:r>
      <w:r>
        <w:t>以人民为中心</w:t>
      </w:r>
      <w:r>
        <w:t>”</w:t>
      </w:r>
      <w:r>
        <w:t>的发展思想，结合审计项目，扎实开展</w:t>
      </w:r>
      <w:r>
        <w:t>“</w:t>
      </w:r>
      <w:r>
        <w:t>我为群众办实事</w:t>
      </w:r>
      <w:r>
        <w:t>”</w:t>
      </w:r>
      <w:r>
        <w:t>活动，推动惠民政策、民生资金落到实处，把党史学习教育贯彻落实到审计工作全过程。及时召开党史学习总结会，从党史学习教育中汲取智慧和力量，在新的赶考路上，当好</w:t>
      </w:r>
      <w:r>
        <w:t>“</w:t>
      </w:r>
      <w:r>
        <w:t>经济卫士</w:t>
      </w:r>
      <w:r>
        <w:t>”</w:t>
      </w:r>
      <w:r>
        <w:t>，做好答卷人。</w:t>
      </w:r>
    </w:p>
    <w:p w:rsidR="000738A8" w:rsidRDefault="000738A8" w:rsidP="000738A8">
      <w:pPr>
        <w:ind w:firstLineChars="200" w:firstLine="420"/>
      </w:pPr>
      <w:r>
        <w:t>2.</w:t>
      </w:r>
      <w:r>
        <w:t>认真落实全面从严治党主体责任。全面落实《党委（党组）落实全面从严治党主体责任规定》，对党的建设、党风廉政建设和反腐败斗争等工作进行研究部署，引导党员干部存戒惧、知敬畏、守底线，推进不敢腐、不能腐、不想腐体系建设。认真履行</w:t>
      </w:r>
      <w:r>
        <w:t>“</w:t>
      </w:r>
      <w:r>
        <w:t>一岗双责</w:t>
      </w:r>
      <w:r>
        <w:t>”</w:t>
      </w:r>
      <w:r>
        <w:t>，深入开展廉政谈话提醒活动</w:t>
      </w:r>
      <w:r>
        <w:t>10</w:t>
      </w:r>
      <w:r>
        <w:t>余次，推动全面从严治党向纵深发展。</w:t>
      </w:r>
    </w:p>
    <w:p w:rsidR="000738A8" w:rsidRDefault="000738A8" w:rsidP="000738A8">
      <w:pPr>
        <w:ind w:firstLineChars="200" w:firstLine="420"/>
      </w:pPr>
      <w:r>
        <w:t>3.</w:t>
      </w:r>
      <w:r>
        <w:t>提高政治站位，狠抓思想建设工作。认真贯彻落实习近平总书记关于审计工作的重要讲话和指示批示精神及视察广西时的重要讲话指示精神，深入学习党的十九大、十九届历次全会精神，树立正确的党史观，坚定信仰信念信心，增强</w:t>
      </w:r>
      <w:r>
        <w:t>“</w:t>
      </w:r>
      <w:r>
        <w:t>四个意识</w:t>
      </w:r>
      <w:r>
        <w:t>”</w:t>
      </w:r>
      <w:r>
        <w:t>，坚定</w:t>
      </w:r>
      <w:r>
        <w:t>“</w:t>
      </w:r>
      <w:r>
        <w:t>四个自信</w:t>
      </w:r>
      <w:r>
        <w:t>”</w:t>
      </w:r>
      <w:r>
        <w:t>，做到</w:t>
      </w:r>
      <w:r>
        <w:t>“</w:t>
      </w:r>
      <w:r>
        <w:t>两个维护</w:t>
      </w:r>
      <w:r>
        <w:t>”</w:t>
      </w:r>
      <w:r>
        <w:t>。制定理论学习中心组理论学习方案、干部理论学习方案等计划，严格执行党内各项政治生活制度，利用</w:t>
      </w:r>
      <w:r>
        <w:t>“</w:t>
      </w:r>
      <w:r>
        <w:t>三会一课</w:t>
      </w:r>
      <w:r>
        <w:t>”</w:t>
      </w:r>
      <w:r>
        <w:t>、党组理论中心组学习等多种形式，不断提高思想建设的针对性和实效性。</w:t>
      </w:r>
      <w:r>
        <w:t>2021</w:t>
      </w:r>
      <w:r>
        <w:t>年，共开展党组中心组学习</w:t>
      </w:r>
      <w:r>
        <w:t>5</w:t>
      </w:r>
      <w:r>
        <w:t>次、干部理论学习</w:t>
      </w:r>
      <w:r>
        <w:t>12</w:t>
      </w:r>
      <w:r>
        <w:t>次。</w:t>
      </w:r>
    </w:p>
    <w:p w:rsidR="000738A8" w:rsidRDefault="000738A8" w:rsidP="000738A8">
      <w:pPr>
        <w:ind w:firstLineChars="200" w:firstLine="420"/>
      </w:pPr>
      <w:r>
        <w:t>4.</w:t>
      </w:r>
      <w:r>
        <w:t>认真落实意识形态工作责任制。把意识形态工作纳入重要议事日程</w:t>
      </w:r>
      <w:r>
        <w:t>,</w:t>
      </w:r>
      <w:r>
        <w:t>牢牢把握意识形态工作主动权，做到重要工作主要领导亲自部署、重要问题亲自过问、重大事件亲自处置。建立健全网络意识形态工作机制，加大对各类意识形态阵地管理。</w:t>
      </w:r>
    </w:p>
    <w:p w:rsidR="000738A8" w:rsidRDefault="000738A8" w:rsidP="000738A8">
      <w:pPr>
        <w:ind w:firstLineChars="200" w:firstLine="420"/>
      </w:pPr>
      <w:r>
        <w:t>5.</w:t>
      </w:r>
      <w:r>
        <w:t>抓创建、促稳定，促进民族团结大融合。积极研究部署民族团结进步工作，建立长效、常态化制度机制。制定民族团结进步活动方案，把民族团结创建活动纳入重要议事日程。</w:t>
      </w:r>
    </w:p>
    <w:p w:rsidR="000738A8" w:rsidRDefault="000738A8" w:rsidP="000738A8">
      <w:pPr>
        <w:ind w:firstLineChars="200" w:firstLine="420"/>
      </w:pPr>
      <w:r>
        <w:t>6.</w:t>
      </w:r>
      <w:r>
        <w:t>抓好平安象州建设。树立稳定压倒一切的思想，深入推进扫黑除恶，抓好社会治安综合治理工作。健全单位内部防控机制、认真开展矛盾纠纷排查、深入扶贫联系点帮助群众化解和调处矛盾纠纷。</w:t>
      </w:r>
    </w:p>
    <w:p w:rsidR="000738A8" w:rsidRDefault="000738A8" w:rsidP="000738A8">
      <w:pPr>
        <w:ind w:firstLineChars="200" w:firstLine="420"/>
      </w:pPr>
      <w:r>
        <w:rPr>
          <w:rFonts w:hint="eastAsia"/>
        </w:rPr>
        <w:t>（二）聚焦主责主业，充分发挥审计监督职能</w:t>
      </w:r>
    </w:p>
    <w:p w:rsidR="000738A8" w:rsidRDefault="000738A8" w:rsidP="000738A8">
      <w:pPr>
        <w:ind w:firstLineChars="200" w:firstLine="420"/>
      </w:pPr>
      <w:r>
        <w:rPr>
          <w:rFonts w:hint="eastAsia"/>
        </w:rPr>
        <w:t>围绕推进审计全覆盖目标，坚持形式与内容统一、质量与效率兼顾，着力推进审计项目实施见效。</w:t>
      </w:r>
      <w:r>
        <w:t>2021</w:t>
      </w:r>
      <w:r>
        <w:t>年，共实施审计项目</w:t>
      </w:r>
      <w:r>
        <w:t>9</w:t>
      </w:r>
      <w:r>
        <w:t>个，项目涵盖重大政策跟踪审计、财政预算执行审计、领导干部经济责任审计、政府投资审计调查、专项资金审计</w:t>
      </w:r>
      <w:r>
        <w:t>5</w:t>
      </w:r>
      <w:r>
        <w:t>个方面，查出主要问题金额</w:t>
      </w:r>
      <w:r>
        <w:t>1.663</w:t>
      </w:r>
      <w:r>
        <w:t>亿元，被采纳的审计建议</w:t>
      </w:r>
      <w:r>
        <w:t>31</w:t>
      </w:r>
      <w:r>
        <w:t>条。</w:t>
      </w:r>
    </w:p>
    <w:p w:rsidR="000738A8" w:rsidRDefault="000738A8" w:rsidP="000738A8">
      <w:pPr>
        <w:ind w:firstLineChars="200" w:firstLine="420"/>
      </w:pPr>
      <w:r>
        <w:t>1.</w:t>
      </w:r>
      <w:r>
        <w:t>加强财政预算执行审计，推动提高资金绩效和落实过</w:t>
      </w:r>
      <w:r>
        <w:t>“</w:t>
      </w:r>
      <w:r>
        <w:t>紧日子</w:t>
      </w:r>
      <w:r>
        <w:t>”</w:t>
      </w:r>
      <w:r>
        <w:t>要求。聚焦支出结构调整优化、</w:t>
      </w:r>
      <w:r>
        <w:t>“</w:t>
      </w:r>
      <w:r>
        <w:t>过紧日子</w:t>
      </w:r>
      <w:r>
        <w:t>”</w:t>
      </w:r>
      <w:r>
        <w:t>要求和财政支出绩效、财政转移支付管理使用、财政存量资金清理盘活、疫情防控期间各部门预算收支等方面存在的问题，加大对</w:t>
      </w:r>
      <w:r>
        <w:t>“</w:t>
      </w:r>
      <w:r>
        <w:t>六稳、六保</w:t>
      </w:r>
      <w:r>
        <w:t>”</w:t>
      </w:r>
      <w:r>
        <w:t>相关政策、项目和资金的审计力度，提出有针对性的意见和建议，加快了</w:t>
      </w:r>
      <w:r>
        <w:t>390.63</w:t>
      </w:r>
      <w:r>
        <w:t>万元非税收入的征收进度，避免了</w:t>
      </w:r>
      <w:r>
        <w:t>244.25</w:t>
      </w:r>
      <w:r>
        <w:t>万元沉淀资金的闲置，推动了</w:t>
      </w:r>
      <w:r>
        <w:t>1.09</w:t>
      </w:r>
      <w:r>
        <w:t>亿元专项资金的加快拨付，堵住了预算单位年末虚列支出的漏洞，推进了</w:t>
      </w:r>
      <w:r>
        <w:t>13</w:t>
      </w:r>
      <w:r>
        <w:t>个工程项目的完工结算。</w:t>
      </w:r>
    </w:p>
    <w:p w:rsidR="000738A8" w:rsidRDefault="000738A8" w:rsidP="000738A8">
      <w:pPr>
        <w:ind w:firstLineChars="200" w:firstLine="420"/>
      </w:pPr>
      <w:r>
        <w:t>2.</w:t>
      </w:r>
      <w:r>
        <w:t>深化经济责任审计工作，促进领导干部依法履职。</w:t>
      </w:r>
      <w:r>
        <w:t>2021</w:t>
      </w:r>
      <w:r>
        <w:t>年共计划实施经济责任审计项目</w:t>
      </w:r>
      <w:r>
        <w:t>8</w:t>
      </w:r>
      <w:r>
        <w:t>个，已开展经济责任审计项目</w:t>
      </w:r>
      <w:r>
        <w:t>8</w:t>
      </w:r>
      <w:r>
        <w:t>个，涉及领导干部</w:t>
      </w:r>
      <w:r>
        <w:t>10</w:t>
      </w:r>
      <w:r>
        <w:t>名。查出各类问题金额</w:t>
      </w:r>
      <w:r>
        <w:t>2244.20</w:t>
      </w:r>
      <w:r>
        <w:t>万元，其中违规金额</w:t>
      </w:r>
      <w:r>
        <w:t>120.53</w:t>
      </w:r>
      <w:r>
        <w:t>万元，管理不规范金额</w:t>
      </w:r>
      <w:r>
        <w:t>2123.67</w:t>
      </w:r>
      <w:r>
        <w:t>万元。审计期间，责令有关部门清退资金</w:t>
      </w:r>
      <w:r>
        <w:t>41</w:t>
      </w:r>
      <w:r>
        <w:t>万元。</w:t>
      </w:r>
    </w:p>
    <w:p w:rsidR="000738A8" w:rsidRDefault="000738A8" w:rsidP="000738A8">
      <w:pPr>
        <w:ind w:firstLineChars="200" w:firstLine="420"/>
      </w:pPr>
      <w:r>
        <w:t>3.</w:t>
      </w:r>
      <w:r>
        <w:t>大力开展经济高质量发展审计，保证政府投资资金安全高效。对</w:t>
      </w:r>
      <w:r>
        <w:t>7</w:t>
      </w:r>
      <w:r>
        <w:t>个乡镇实施的</w:t>
      </w:r>
      <w:r>
        <w:t>12</w:t>
      </w:r>
      <w:r>
        <w:t>个新增政府债券工程项目开展审计，发现存在严重超工期项目</w:t>
      </w:r>
      <w:r>
        <w:t>8</w:t>
      </w:r>
      <w:r>
        <w:t>个、未办理签证手续项目</w:t>
      </w:r>
      <w:r>
        <w:t>2</w:t>
      </w:r>
      <w:r>
        <w:t>个、签证手续不完善项目</w:t>
      </w:r>
      <w:r>
        <w:t>1</w:t>
      </w:r>
      <w:r>
        <w:t>个、未办理工程结算手续项目</w:t>
      </w:r>
      <w:r>
        <w:t>5</w:t>
      </w:r>
      <w:r>
        <w:t>个，问题资金</w:t>
      </w:r>
      <w:r>
        <w:t>2790.14</w:t>
      </w:r>
      <w:r>
        <w:t>万元。通过审计调查进一步揭示工程建设共性问题，规范项目管理，促进各项目主管部门、建设单位落实整改。</w:t>
      </w:r>
    </w:p>
    <w:p w:rsidR="000738A8" w:rsidRDefault="000738A8" w:rsidP="000738A8">
      <w:pPr>
        <w:ind w:firstLineChars="200" w:firstLine="420"/>
      </w:pPr>
      <w:r>
        <w:t>4.</w:t>
      </w:r>
      <w:r>
        <w:t>探索大数据技术运用，推动部门预算审计全覆盖。拓宽审计思路，改进工作方式方法，以财政</w:t>
      </w:r>
      <w:r>
        <w:t>“</w:t>
      </w:r>
      <w:r>
        <w:t>同级审</w:t>
      </w:r>
      <w:r>
        <w:t>”</w:t>
      </w:r>
      <w:r>
        <w:t>项目为龙头，加强非现场审计分析和现场审计取证的资源配置和协调衔接，推动部门预算审计全覆盖。当年完成了对全县</w:t>
      </w:r>
      <w:r>
        <w:t>43</w:t>
      </w:r>
      <w:r>
        <w:t>个一级预算单位部门预算审计，通过采集预算执行单位财务数据和相关业务数据，运用数据筛选、深度挖掘、比对分析等信息技术确定审计疑点和重点，针对疑点和重点进行核查，节约审计资源和审计时间，更好发挥审计效能。</w:t>
      </w:r>
    </w:p>
    <w:p w:rsidR="000738A8" w:rsidRDefault="000738A8" w:rsidP="000738A8">
      <w:pPr>
        <w:ind w:firstLineChars="200" w:firstLine="420"/>
      </w:pPr>
      <w:r>
        <w:rPr>
          <w:rFonts w:hint="eastAsia"/>
        </w:rPr>
        <w:t>（三）以审、以巡代学，提高审计工作质效</w:t>
      </w:r>
    </w:p>
    <w:p w:rsidR="000738A8" w:rsidRDefault="000738A8" w:rsidP="000738A8">
      <w:pPr>
        <w:ind w:firstLineChars="200" w:firstLine="420"/>
      </w:pPr>
      <w:r>
        <w:rPr>
          <w:rFonts w:hint="eastAsia"/>
        </w:rPr>
        <w:t>加强区、市、县三级协调配合，抽派</w:t>
      </w:r>
      <w:r>
        <w:t>5</w:t>
      </w:r>
      <w:r>
        <w:t>名审计业务人员参加来宾市</w:t>
      </w:r>
      <w:r>
        <w:t>2020</w:t>
      </w:r>
      <w:r>
        <w:t>年社会保险基金审计、困难群众救助补助资金审计，充分发挥审计业务技术专长；积极与纪委监委、司法机关等部门密切配合协调合作，抽调</w:t>
      </w:r>
      <w:r>
        <w:t>4</w:t>
      </w:r>
      <w:r>
        <w:t>人次参加巡视巡察工作，实现优势互补，形成监督合力。</w:t>
      </w:r>
    </w:p>
    <w:p w:rsidR="000738A8" w:rsidRDefault="000738A8" w:rsidP="000738A8">
      <w:pPr>
        <w:ind w:firstLineChars="200" w:firstLine="420"/>
      </w:pPr>
      <w:r>
        <w:rPr>
          <w:rFonts w:hint="eastAsia"/>
        </w:rPr>
        <w:t>（四）深入联系点，做好巩固脱贫攻坚同乡村振兴有效衔接工作</w:t>
      </w:r>
    </w:p>
    <w:p w:rsidR="000738A8" w:rsidRDefault="000738A8" w:rsidP="000738A8">
      <w:pPr>
        <w:ind w:firstLineChars="200" w:firstLine="420"/>
      </w:pPr>
      <w:r>
        <w:rPr>
          <w:rFonts w:hint="eastAsia"/>
        </w:rPr>
        <w:t>严格落实“四个不摘”要求，保持主要帮扶政策总体稳定，确保政策延续性，</w:t>
      </w:r>
      <w:r>
        <w:t>2021</w:t>
      </w:r>
      <w:r>
        <w:t>年局党组组织干部职工深入联系点</w:t>
      </w:r>
      <w:r>
        <w:t>9</w:t>
      </w:r>
      <w:r>
        <w:t>次，对帮扶对象进行走访，以</w:t>
      </w:r>
      <w:r>
        <w:t>“</w:t>
      </w:r>
      <w:r>
        <w:t>摸问题、找原因、定措施</w:t>
      </w:r>
      <w:r>
        <w:t>”</w:t>
      </w:r>
      <w:r>
        <w:t>为思路，制定工作方案，切实增强巩固脱贫攻坚成果接续推进乡村振兴的使命感和责任感，稳步推进乡村振兴工作。</w:t>
      </w:r>
    </w:p>
    <w:p w:rsidR="000738A8" w:rsidRDefault="000738A8" w:rsidP="000738A8">
      <w:pPr>
        <w:ind w:firstLineChars="200" w:firstLine="420"/>
      </w:pPr>
      <w:r>
        <w:rPr>
          <w:rFonts w:hint="eastAsia"/>
        </w:rPr>
        <w:t>（五）获得荣誉，成绩斐然</w:t>
      </w:r>
    </w:p>
    <w:p w:rsidR="000738A8" w:rsidRDefault="000738A8" w:rsidP="000738A8">
      <w:pPr>
        <w:ind w:firstLineChars="200" w:firstLine="420"/>
      </w:pPr>
      <w:r>
        <w:rPr>
          <w:rFonts w:hint="eastAsia"/>
        </w:rPr>
        <w:t>集体：来宾市审计系统“党建先锋、经济卫士”先进集体、县级先进基层党组织荣誉称号、四星级机关党组织。</w:t>
      </w:r>
    </w:p>
    <w:p w:rsidR="000738A8" w:rsidRDefault="000738A8" w:rsidP="000738A8">
      <w:pPr>
        <w:ind w:firstLineChars="200" w:firstLine="420"/>
      </w:pPr>
      <w:r>
        <w:rPr>
          <w:rFonts w:hint="eastAsia"/>
        </w:rPr>
        <w:t>个人：袁桂宇获全区审计机关开展“三个年一活动”成绩突出个人、全市审计机关优秀审计项目审计员、来宾市审计系统“党建先锋、经济卫士”先进个人、来宾市审计系统“学党史</w:t>
      </w:r>
      <w:r>
        <w:t xml:space="preserve"> </w:t>
      </w:r>
      <w:r>
        <w:t>感党恩</w:t>
      </w:r>
      <w:r>
        <w:t xml:space="preserve"> </w:t>
      </w:r>
      <w:r>
        <w:t>跟党走</w:t>
      </w:r>
      <w:r>
        <w:t>”</w:t>
      </w:r>
      <w:r>
        <w:t>演讲三等奖；苏凯旋获全市审计机关优秀审计项目审计员、来宾市审计系统</w:t>
      </w:r>
      <w:r>
        <w:t>“</w:t>
      </w:r>
      <w:r>
        <w:t>学党史</w:t>
      </w:r>
      <w:r>
        <w:t xml:space="preserve"> </w:t>
      </w:r>
      <w:r>
        <w:t>感党恩</w:t>
      </w:r>
      <w:r>
        <w:t xml:space="preserve"> </w:t>
      </w:r>
      <w:r>
        <w:t>跟党走</w:t>
      </w:r>
      <w:r>
        <w:t>”</w:t>
      </w:r>
      <w:r>
        <w:t>演讲一等奖；覃小军评为象州县</w:t>
      </w:r>
      <w:r>
        <w:t>2020</w:t>
      </w:r>
      <w:r>
        <w:t>年度脱贫攻坚（乡村振兴）和抓党建促脱贫攻坚三星级工作队员。</w:t>
      </w:r>
    </w:p>
    <w:p w:rsidR="000738A8" w:rsidRDefault="000738A8" w:rsidP="000738A8">
      <w:pPr>
        <w:ind w:firstLineChars="200" w:firstLine="420"/>
      </w:pPr>
      <w:r>
        <w:rPr>
          <w:rFonts w:hint="eastAsia"/>
        </w:rPr>
        <w:t>审计项目：</w:t>
      </w:r>
      <w:r>
        <w:t>2020</w:t>
      </w:r>
      <w:r>
        <w:t>年度全区审计机关优秀计算机审计项目三等奖、</w:t>
      </w:r>
      <w:r>
        <w:t>2020</w:t>
      </w:r>
      <w:r>
        <w:t>年度全市优秀计算机审计项目二等奖、</w:t>
      </w:r>
      <w:r>
        <w:t>2021</w:t>
      </w:r>
      <w:r>
        <w:t>年度来宾市优秀审计项目二等奖。</w:t>
      </w:r>
    </w:p>
    <w:p w:rsidR="000738A8" w:rsidRDefault="000738A8" w:rsidP="000738A8">
      <w:pPr>
        <w:ind w:firstLineChars="200" w:firstLine="420"/>
      </w:pPr>
      <w:r>
        <w:rPr>
          <w:rFonts w:hint="eastAsia"/>
        </w:rPr>
        <w:t>二、存在的主要问题及原因</w:t>
      </w:r>
    </w:p>
    <w:p w:rsidR="000738A8" w:rsidRDefault="000738A8" w:rsidP="000738A8">
      <w:pPr>
        <w:ind w:firstLineChars="200" w:firstLine="420"/>
      </w:pPr>
      <w:r>
        <w:rPr>
          <w:rFonts w:hint="eastAsia"/>
        </w:rPr>
        <w:t>虽然我局在开展审计监督中取得了一些成绩，但在工作中也遇到一些难题。主要表现在：</w:t>
      </w:r>
    </w:p>
    <w:p w:rsidR="000738A8" w:rsidRDefault="000738A8" w:rsidP="000738A8">
      <w:pPr>
        <w:ind w:firstLineChars="200" w:firstLine="420"/>
      </w:pPr>
      <w:r>
        <w:rPr>
          <w:rFonts w:hint="eastAsia"/>
        </w:rPr>
        <w:t>一是审计任务重</w:t>
      </w:r>
      <w:r>
        <w:t>,</w:t>
      </w:r>
      <w:r>
        <w:t>审计力量严重不足，能正常开展审计工作的不足</w:t>
      </w:r>
      <w:r>
        <w:t>5</w:t>
      </w:r>
      <w:r>
        <w:t>人。主要原因在于基层审计机关的编制较少，审计工作福利待遇较低，人员流动性大，留不住专业人才；同时审计干部常年奔波在审计一线，项目量大，常常是干多学少，没有时间去培训、学习、总结和提高，审计质量受到很大的影响。</w:t>
      </w:r>
    </w:p>
    <w:p w:rsidR="000738A8" w:rsidRDefault="000738A8" w:rsidP="000738A8">
      <w:pPr>
        <w:ind w:firstLineChars="200" w:firstLine="420"/>
      </w:pPr>
      <w:r>
        <w:rPr>
          <w:rFonts w:hint="eastAsia"/>
        </w:rPr>
        <w:t>二是硬件建设跟不上审计工作的需要，审计项目费用得不到落实，审计信息化建设工作进展缓慢，且大数据审计费用、经济责任和自然资源资产审计项目协审费用缺口较大。主要原因在于县本级财政困难，经费划拨难度大；同时我局缺少掌握开展自然资源资产审计的技术手段，需要投入资金也较多，专业技术较强，只能聘请专业人员协同审计。</w:t>
      </w:r>
    </w:p>
    <w:p w:rsidR="000738A8" w:rsidRDefault="000738A8" w:rsidP="000738A8">
      <w:pPr>
        <w:ind w:firstLineChars="200" w:firstLine="420"/>
      </w:pPr>
      <w:r>
        <w:rPr>
          <w:rFonts w:hint="eastAsia"/>
        </w:rPr>
        <w:t>三是缺乏专业技术人才，科技强审、大数据审计滞后。主要原因是当前审计人员掌握计算机技术知识相对缺乏，利用计算机开展审计还仍然停留在数据转换、计算分析、查询汇总等水平上，与上级审计机关提出的大数据审计、全覆盖目标之间存在着很大的差距。同时现代审计手段和技术明显滞后，审计效率低下，缺少既懂计算机技术</w:t>
      </w:r>
      <w:r>
        <w:t>,</w:t>
      </w:r>
      <w:r>
        <w:t>又懂审计业务的复合型人才。</w:t>
      </w:r>
    </w:p>
    <w:p w:rsidR="000738A8" w:rsidRDefault="000738A8" w:rsidP="000738A8">
      <w:pPr>
        <w:ind w:firstLineChars="200" w:firstLine="420"/>
      </w:pPr>
      <w:r>
        <w:rPr>
          <w:rFonts w:hint="eastAsia"/>
        </w:rPr>
        <w:t>四是审计发现问题整改率不高，存在屡审屡犯的现象。主要原因在于审计权威的强化面临着诸多挑战，被审计单位在整改过程中避重就轻，敷衍整改、屡审屡犯，导致审计整改工作不到位。</w:t>
      </w:r>
    </w:p>
    <w:p w:rsidR="000738A8" w:rsidRDefault="000738A8" w:rsidP="000738A8">
      <w:pPr>
        <w:ind w:firstLineChars="200" w:firstLine="420"/>
      </w:pPr>
      <w:r>
        <w:rPr>
          <w:rFonts w:hint="eastAsia"/>
        </w:rPr>
        <w:t>三、</w:t>
      </w:r>
      <w:r>
        <w:t>2022</w:t>
      </w:r>
      <w:r>
        <w:t>年工作计划</w:t>
      </w:r>
    </w:p>
    <w:p w:rsidR="000738A8" w:rsidRDefault="000738A8" w:rsidP="000738A8">
      <w:pPr>
        <w:ind w:firstLineChars="200" w:firstLine="420"/>
      </w:pPr>
      <w:r>
        <w:rPr>
          <w:rFonts w:hint="eastAsia"/>
        </w:rPr>
        <w:t>下一步，我局将继续围绕上级审计机关的统一部署以及县委、县政府中心工作，敢于担当，奋发有为，扎实推进各项工作。</w:t>
      </w:r>
    </w:p>
    <w:p w:rsidR="000738A8" w:rsidRDefault="000738A8" w:rsidP="000738A8">
      <w:pPr>
        <w:ind w:firstLineChars="200" w:firstLine="420"/>
      </w:pPr>
      <w:r>
        <w:rPr>
          <w:rFonts w:hint="eastAsia"/>
        </w:rPr>
        <w:t>（一）聚焦主责主业，高质量完成</w:t>
      </w:r>
      <w:r>
        <w:t>2022</w:t>
      </w:r>
      <w:r>
        <w:t>年审计项目。经县委审计委员会第三次会议审议，同意我局</w:t>
      </w:r>
      <w:r>
        <w:t>2022</w:t>
      </w:r>
      <w:r>
        <w:t>年组织实施包括重大政策措施落实、促进财政资金提质增效、促进经济高质量发展等</w:t>
      </w:r>
      <w:r>
        <w:t>7</w:t>
      </w:r>
      <w:r>
        <w:t>个类别共</w:t>
      </w:r>
      <w:r>
        <w:t>20</w:t>
      </w:r>
      <w:r>
        <w:t>个审计项目。我局将加强组织，精心谋划，进一步细化措施、制定实施方案，确保高质量完成</w:t>
      </w:r>
      <w:r>
        <w:t>2022</w:t>
      </w:r>
      <w:r>
        <w:t>年审计项目。</w:t>
      </w:r>
    </w:p>
    <w:p w:rsidR="000738A8" w:rsidRDefault="000738A8" w:rsidP="000738A8">
      <w:pPr>
        <w:ind w:firstLineChars="200" w:firstLine="420"/>
      </w:pPr>
      <w:r>
        <w:rPr>
          <w:rFonts w:hint="eastAsia"/>
        </w:rPr>
        <w:t>（二）抓好审计发现问题整改，着力做好审计“后半篇文章”。发挥审计“治已病、防未病”作用，把跟踪督促审计发现问题整改作为重要任务来抓，加大审计整改结果的公开力度，推动审计发现问题整改到位。充分利用审计委员会办公室的职能优势，优化协作机制，加强与纪检监察、组织人事、巡视巡察、公安、检察等机关的工作联动和信息互通，推动将审计成果运用到决策、管理、监督等各个层面。</w:t>
      </w:r>
    </w:p>
    <w:p w:rsidR="000738A8" w:rsidRDefault="000738A8" w:rsidP="000738A8">
      <w:pPr>
        <w:ind w:firstLineChars="200" w:firstLine="420"/>
      </w:pPr>
      <w:r>
        <w:rPr>
          <w:rFonts w:hint="eastAsia"/>
        </w:rPr>
        <w:t>（三）抓好新修订《审计法》的宣传和贯彻落实工作。加大对新修订《审计法》的宣传和贯彻力度，将新修订的《审计法》学习贯彻执行落到实处，促进依法行政，助推审计高质量发展。</w:t>
      </w:r>
    </w:p>
    <w:p w:rsidR="000738A8" w:rsidRDefault="000738A8" w:rsidP="000738A8">
      <w:pPr>
        <w:ind w:firstLineChars="200" w:firstLine="420"/>
      </w:pPr>
      <w:r>
        <w:rPr>
          <w:rFonts w:hint="eastAsia"/>
        </w:rPr>
        <w:t>（四）抓好审计机关建设工作。坚持把党的政治建设摆在首要位置，强化审计机关的政治属性和政治功能，持续加强精神文明建设，提升创建质量，强化意识形态工作、网络意识形态工作。</w:t>
      </w:r>
    </w:p>
    <w:p w:rsidR="000738A8" w:rsidRDefault="000738A8" w:rsidP="000738A8">
      <w:pPr>
        <w:ind w:firstLineChars="200" w:firstLine="420"/>
      </w:pPr>
      <w:r>
        <w:rPr>
          <w:rFonts w:hint="eastAsia"/>
        </w:rPr>
        <w:t>（五）完善健全审计监督的协作贯通机制。加强与人大、纪检监察、巡察、组织人事、财政、发改、公安等部门建立健全联系协调机制、日常配合机制，充分发挥各自专业优势，进一步推动上下联动、保障有力、衔接顺畅，形成监督合力，提升监督效能。</w:t>
      </w:r>
    </w:p>
    <w:p w:rsidR="000738A8" w:rsidRDefault="000738A8" w:rsidP="000738A8">
      <w:pPr>
        <w:ind w:firstLineChars="200" w:firstLine="420"/>
      </w:pPr>
      <w:r>
        <w:rPr>
          <w:rFonts w:hint="eastAsia"/>
        </w:rPr>
        <w:t>（六）严格落实中央八项规定及其实施细则精神和过“紧日子”要求。加强机关作风建设，力戒形式主义、官僚主义，大力推进精文简会。牢固树立绩效意识，带头过“紧日子”，严格财经纪律，严格预算约束，严格财务管理，节俭办一切事业。严格落实常态化疫情防控政策，统筹抓好疫情防控和审计工作。</w:t>
      </w:r>
    </w:p>
    <w:p w:rsidR="000738A8" w:rsidRDefault="000738A8" w:rsidP="000738A8">
      <w:pPr>
        <w:ind w:firstLineChars="200" w:firstLine="420"/>
      </w:pPr>
      <w:r>
        <w:rPr>
          <w:rFonts w:hint="eastAsia"/>
        </w:rPr>
        <w:t>（七）努力建设高素质专业化审计干部队伍。认真贯彻落实习近平总书记关于“以审计精神立身、以创新规范立业、以自身建设立信”的总要求，把政治标准和政治要求贯穿干部队伍建设始终。把年轻干部审计能力的培养摆在更加突出的位置，多渠道充实审计干部队伍。创新干部培训教育方式，着重培养审计干部“能查、能说、能写”的能力。</w:t>
      </w:r>
    </w:p>
    <w:p w:rsidR="000738A8" w:rsidRDefault="000738A8" w:rsidP="00DB3C6F">
      <w:pPr>
        <w:jc w:val="right"/>
      </w:pPr>
      <w:r w:rsidRPr="00DB3C6F">
        <w:rPr>
          <w:rFonts w:ascii="MS Mincho" w:eastAsia="MS Mincho" w:hAnsi="MS Mincho" w:cs="MS Mincho" w:hint="eastAsia"/>
        </w:rPr>
        <w:t>    </w:t>
      </w:r>
      <w:r w:rsidRPr="00DB3C6F">
        <w:t>象州县审计局</w:t>
      </w:r>
      <w:r>
        <w:rPr>
          <w:rFonts w:hint="eastAsia"/>
        </w:rPr>
        <w:t>2022-1-14</w:t>
      </w:r>
    </w:p>
    <w:p w:rsidR="000738A8" w:rsidRDefault="000738A8" w:rsidP="00E24EE4">
      <w:pPr>
        <w:sectPr w:rsidR="000738A8" w:rsidSect="00E24EE4">
          <w:type w:val="continuous"/>
          <w:pgSz w:w="11906" w:h="16838"/>
          <w:pgMar w:top="1644" w:right="1236" w:bottom="1418" w:left="1814" w:header="851" w:footer="907" w:gutter="0"/>
          <w:pgNumType w:start="1"/>
          <w:cols w:space="720"/>
          <w:docGrid w:type="lines" w:linePitch="341" w:charSpace="2373"/>
        </w:sectPr>
      </w:pPr>
    </w:p>
    <w:p w:rsidR="005C30E6" w:rsidRDefault="005C30E6"/>
    <w:sectPr w:rsidR="005C30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38A8"/>
    <w:rsid w:val="000738A8"/>
    <w:rsid w:val="005C3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38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38A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3557</Characters>
  <Application>Microsoft Office Word</Application>
  <DocSecurity>0</DocSecurity>
  <Lines>29</Lines>
  <Paragraphs>8</Paragraphs>
  <ScaleCrop>false</ScaleCrop>
  <Company>Microsoft</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2022-05-16T03:56:00Z</dcterms:created>
</cp:coreProperties>
</file>