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68" w:rsidRDefault="002D0C68" w:rsidP="001C69DB">
      <w:pPr>
        <w:pStyle w:val="1"/>
      </w:pPr>
      <w:r w:rsidRPr="008B0CD0">
        <w:rPr>
          <w:rFonts w:hint="eastAsia"/>
        </w:rPr>
        <w:t>嘉兴市</w:t>
      </w:r>
      <w:r w:rsidRPr="00463D8E">
        <w:rPr>
          <w:rFonts w:hint="eastAsia"/>
        </w:rPr>
        <w:t>海盐县“三链”同构加快粮食产业高质量发展</w:t>
      </w:r>
    </w:p>
    <w:p w:rsidR="002D0C68" w:rsidRDefault="002D0C68" w:rsidP="001C69DB">
      <w:r>
        <w:rPr>
          <w:rFonts w:hint="eastAsia"/>
        </w:rPr>
        <w:t xml:space="preserve">　　海盐县作为浙江省首个优质晚稻“五优联动”省级试点县，立足县情粮情，深化试点实施，坚持“优粮优产、优粮优购、优粮优储、优粮优加、优粮优销”联动发展，坚持产业链、价值链、供应链“三链”协同提升，加快粮食产业高质量发展，加快实现由产粮大县向粮食产业强县转变。</w:t>
      </w:r>
      <w:r>
        <w:t>2021</w:t>
      </w:r>
      <w:r>
        <w:t>年，该县粮食播种面积</w:t>
      </w:r>
      <w:r>
        <w:t>34</w:t>
      </w:r>
      <w:r>
        <w:t>万亩，总产量</w:t>
      </w:r>
      <w:r>
        <w:t>2.82</w:t>
      </w:r>
      <w:r>
        <w:t>亿斤，稻米日加工能力提升至</w:t>
      </w:r>
      <w:r>
        <w:t>450</w:t>
      </w:r>
      <w:r>
        <w:t>吨，粮食收储仓容达</w:t>
      </w:r>
      <w:r>
        <w:t>10.2</w:t>
      </w:r>
      <w:r>
        <w:t>万吨。先后获评全省第三届</w:t>
      </w:r>
      <w:r>
        <w:t>“</w:t>
      </w:r>
      <w:r>
        <w:t>河姆渡杯</w:t>
      </w:r>
      <w:r>
        <w:t>”</w:t>
      </w:r>
      <w:r>
        <w:t>粮食生产先进银奖、全省粮食收购工作成绩突出单位、全省首批</w:t>
      </w:r>
      <w:r>
        <w:t>“</w:t>
      </w:r>
      <w:r>
        <w:t>粮食五优联动示范县</w:t>
      </w:r>
      <w:r>
        <w:t>”</w:t>
      </w:r>
      <w:r>
        <w:t>、粮食和生猪增产保供成绩突出集体</w:t>
      </w:r>
      <w:r>
        <w:rPr>
          <w:rFonts w:hint="eastAsia"/>
        </w:rPr>
        <w:t>和全省第一批节粮减损工作典型案例。</w:t>
      </w:r>
    </w:p>
    <w:p w:rsidR="002D0C68" w:rsidRDefault="002D0C68" w:rsidP="001C69DB">
      <w:r>
        <w:rPr>
          <w:rFonts w:hint="eastAsia"/>
        </w:rPr>
        <w:t xml:space="preserve">　　一、推进“规模</w:t>
      </w:r>
      <w:r>
        <w:t>+</w:t>
      </w:r>
      <w:r>
        <w:t>产业</w:t>
      </w:r>
      <w:r>
        <w:t>”</w:t>
      </w:r>
      <w:r>
        <w:t>，健全粮食产业链</w:t>
      </w:r>
    </w:p>
    <w:p w:rsidR="002D0C68" w:rsidRDefault="002D0C68" w:rsidP="001C69DB">
      <w:r>
        <w:rPr>
          <w:rFonts w:hint="eastAsia"/>
        </w:rPr>
        <w:t xml:space="preserve">　　一是上控粮源，激发规模生产活力。进一步扩大“五优联动”试点规模，积极向上争取</w:t>
      </w:r>
      <w:r>
        <w:t>15000</w:t>
      </w:r>
      <w:r>
        <w:t>吨优质晚稻</w:t>
      </w:r>
      <w:r>
        <w:t>“</w:t>
      </w:r>
      <w:r>
        <w:t>五优联动</w:t>
      </w:r>
      <w:r>
        <w:t>”</w:t>
      </w:r>
      <w:r>
        <w:t>省级试点，并开展县级试点</w:t>
      </w:r>
      <w:r>
        <w:t>4000</w:t>
      </w:r>
      <w:r>
        <w:t>吨，充分发挥政府订单粮食导向作用。</w:t>
      </w:r>
      <w:r>
        <w:t>2021</w:t>
      </w:r>
      <w:r>
        <w:t>年该县优质晚稻</w:t>
      </w:r>
      <w:r>
        <w:t>“</w:t>
      </w:r>
      <w:r>
        <w:t>嘉</w:t>
      </w:r>
      <w:r>
        <w:t>67”</w:t>
      </w:r>
      <w:r>
        <w:t>播种面积达</w:t>
      </w:r>
      <w:r>
        <w:t>10</w:t>
      </w:r>
      <w:r>
        <w:t>万亩，带动全县近</w:t>
      </w:r>
      <w:r>
        <w:t>300</w:t>
      </w:r>
      <w:r>
        <w:t>余户种粮大户种植，实现全县</w:t>
      </w:r>
      <w:r>
        <w:t>9</w:t>
      </w:r>
      <w:r>
        <w:t>个镇（街道）优质晚稻种植全覆盖，晚稻种植结构实现调整优化，为优质优价全产业链谋好开篇。</w:t>
      </w:r>
    </w:p>
    <w:p w:rsidR="002D0C68" w:rsidRDefault="002D0C68" w:rsidP="001C69DB">
      <w:r>
        <w:rPr>
          <w:rFonts w:hint="eastAsia"/>
        </w:rPr>
        <w:t xml:space="preserve">　　二是中活收储，构建软硬件双支撑。新建仓容</w:t>
      </w:r>
      <w:r>
        <w:t>2.6</w:t>
      </w:r>
      <w:r>
        <w:t>万吨通六粮库并投入使用，形成海盐县中心粮库、沈荡粮库、通六粮库</w:t>
      </w:r>
      <w:r>
        <w:t>“</w:t>
      </w:r>
      <w:r>
        <w:t>一心两翼</w:t>
      </w:r>
      <w:r>
        <w:t>”</w:t>
      </w:r>
      <w:r>
        <w:t>的粮食仓储布局，全县有效仓容迈入</w:t>
      </w:r>
      <w:r>
        <w:t>10</w:t>
      </w:r>
      <w:r>
        <w:t>万吨级，满足地方政策性粮食收储的实际需求。创新推进售粮登记功能，以售粮凭证替代传统发放售粮卡形式，方便农户掌握收储库点的任务发布信息及售粮排队情况，实现对群众售粮情况的监测预警和调度，最大限度减少售粮等待时间，有利维护售粮秩序。</w:t>
      </w:r>
    </w:p>
    <w:p w:rsidR="002D0C68" w:rsidRDefault="002D0C68" w:rsidP="001C69DB">
      <w:r>
        <w:rPr>
          <w:rFonts w:hint="eastAsia"/>
        </w:rPr>
        <w:t xml:space="preserve">　　三是下延链条，成立优质稻米产业联盟。以年产</w:t>
      </w:r>
      <w:r>
        <w:t>5</w:t>
      </w:r>
      <w:r>
        <w:t>万吨优质大米规上企业海元米业落地和全省首个粮作中化农业</w:t>
      </w:r>
      <w:r>
        <w:t>MAP</w:t>
      </w:r>
      <w:r>
        <w:t>项目引进为契机，成立由嘉兴农科院、勿忘农种业、农商银行、天然粮油、海元米业、国有收储企业、优秀种粮主体等</w:t>
      </w:r>
      <w:r>
        <w:t>30</w:t>
      </w:r>
      <w:r>
        <w:t>家单位组成的海盐优质稻米产业联盟，整合协调优质种植资源、仓储物流和市场资源，形成</w:t>
      </w:r>
      <w:r>
        <w:t>“</w:t>
      </w:r>
      <w:r>
        <w:t>农技部门</w:t>
      </w:r>
      <w:r>
        <w:t>+</w:t>
      </w:r>
      <w:r>
        <w:t>种子公司</w:t>
      </w:r>
      <w:r>
        <w:t>+</w:t>
      </w:r>
      <w:r>
        <w:t>企业</w:t>
      </w:r>
      <w:r>
        <w:t>+</w:t>
      </w:r>
      <w:r>
        <w:t>基地</w:t>
      </w:r>
      <w:r>
        <w:t>+</w:t>
      </w:r>
      <w:r>
        <w:t>农户</w:t>
      </w:r>
      <w:r>
        <w:t>”</w:t>
      </w:r>
      <w:r>
        <w:t>的链式发展模式，推进海盐稻米产业区域化布局、标准化生产和品牌化经营，推动稻米产业高质量发展。</w:t>
      </w:r>
    </w:p>
    <w:p w:rsidR="002D0C68" w:rsidRDefault="002D0C68" w:rsidP="001C69DB">
      <w:r>
        <w:rPr>
          <w:rFonts w:hint="eastAsia"/>
        </w:rPr>
        <w:t xml:space="preserve">　　二、推进“品质</w:t>
      </w:r>
      <w:r>
        <w:t>+</w:t>
      </w:r>
      <w:r>
        <w:t>品牌</w:t>
      </w:r>
      <w:r>
        <w:t>”</w:t>
      </w:r>
      <w:r>
        <w:t>，提升粮食价值链</w:t>
      </w:r>
    </w:p>
    <w:p w:rsidR="002D0C68" w:rsidRDefault="002D0C68" w:rsidP="001C69DB">
      <w:r>
        <w:rPr>
          <w:rFonts w:hint="eastAsia"/>
        </w:rPr>
        <w:t xml:space="preserve">　　一是选良种，提升晚稻优质化率。品种选育逐渐由“高产”向“优质绿色稳产兼顾”迈进，根据历年粮食生产表现和市场反响，综合海盐土壤、水文、气候等条件，筛选出适合海盐种植的具有优质、稳产、高抗的‘嘉</w:t>
      </w:r>
      <w:r>
        <w:t>67’‘</w:t>
      </w:r>
      <w:r>
        <w:t>秀水</w:t>
      </w:r>
      <w:r>
        <w:t>134’</w:t>
      </w:r>
      <w:r>
        <w:t>等晚稻品种进行重点推广。强化与科研院所合作，省市农科院积极开展品种试验培育、优化更新，为优质稻米发展提供种源支撑。目前，该县每年优质水稻新品种示范推广</w:t>
      </w:r>
      <w:r>
        <w:t>60</w:t>
      </w:r>
      <w:r>
        <w:t>余万公斤，良种覆盖率达</w:t>
      </w:r>
      <w:r>
        <w:t>100%</w:t>
      </w:r>
      <w:r>
        <w:t>。海盐华星农场</w:t>
      </w:r>
      <w:r>
        <w:t>‘</w:t>
      </w:r>
      <w:r>
        <w:t>嘉</w:t>
      </w:r>
      <w:r>
        <w:t>67’</w:t>
      </w:r>
      <w:r>
        <w:t>稻虾米获得</w:t>
      </w:r>
      <w:r>
        <w:t>“2021</w:t>
      </w:r>
      <w:r>
        <w:t>浙江好稻米</w:t>
      </w:r>
      <w:r>
        <w:t>”</w:t>
      </w:r>
      <w:r>
        <w:t>金奖。</w:t>
      </w:r>
    </w:p>
    <w:p w:rsidR="002D0C68" w:rsidRDefault="002D0C68" w:rsidP="001C69DB">
      <w:r>
        <w:rPr>
          <w:rFonts w:hint="eastAsia"/>
        </w:rPr>
        <w:t xml:space="preserve">　　二是行良法，提升绿色化水平。积极开展水稻统防统治与绿色防控融合和农药减量工作，通过实施绿色防控技术，有效减少化学农药的使用次数和使用量，推进粮食生产生态化。大力推广“水稻</w:t>
      </w:r>
      <w:r>
        <w:t>+</w:t>
      </w:r>
      <w:r>
        <w:t>小龙虾</w:t>
      </w:r>
      <w:r>
        <w:t>”</w:t>
      </w:r>
      <w:r>
        <w:t>综合种养模式，</w:t>
      </w:r>
      <w:r>
        <w:t>2021</w:t>
      </w:r>
      <w:r>
        <w:t>年新增稻虾面积</w:t>
      </w:r>
      <w:r>
        <w:t>1.03</w:t>
      </w:r>
      <w:r>
        <w:t>万亩，累计达</w:t>
      </w:r>
      <w:r>
        <w:t>3.2</w:t>
      </w:r>
      <w:r>
        <w:t>万亩，约占全省稻虾总面积的六分之一。该种养模式符合农药化肥减量、农业绿色高质量发展要求，实现经济效益和生态效益双丰收。</w:t>
      </w:r>
    </w:p>
    <w:p w:rsidR="002D0C68" w:rsidRDefault="002D0C68" w:rsidP="001C69DB">
      <w:r>
        <w:rPr>
          <w:rFonts w:hint="eastAsia"/>
        </w:rPr>
        <w:t xml:space="preserve">　　三是育品牌，打响地产大米知名度。以市场需求为导向，举办“海盐好稻米”品鉴及优质稻米品牌推荐会，推广种植销路好、效益高的大米，逐步形成以优价促优质的正向机制。通过世界粮食日、农民丰收节、农产品展销会等各类推介活动，开展“五优联动”产品宣传推介，扩大社会影响力。</w:t>
      </w:r>
      <w:r>
        <w:t>2021</w:t>
      </w:r>
      <w:r>
        <w:t>年第三届海盐稻田龙虾文化节受到中央</w:t>
      </w:r>
      <w:r>
        <w:t>17</w:t>
      </w:r>
      <w:r>
        <w:t>套全程直播。注册发布</w:t>
      </w:r>
      <w:r>
        <w:t>“</w:t>
      </w:r>
      <w:r>
        <w:t>盐邑禾旺</w:t>
      </w:r>
      <w:r>
        <w:t>”“</w:t>
      </w:r>
      <w:r>
        <w:t>盐味农耕</w:t>
      </w:r>
      <w:r>
        <w:t>”</w:t>
      </w:r>
      <w:r>
        <w:t>区域公用品牌，鼓励引导学校、机关单位食堂参与当地优质大米的采购，逐步打响海盐优质稻米品牌。</w:t>
      </w:r>
    </w:p>
    <w:p w:rsidR="002D0C68" w:rsidRDefault="002D0C68" w:rsidP="001C69DB">
      <w:r>
        <w:rPr>
          <w:rFonts w:hint="eastAsia"/>
        </w:rPr>
        <w:t xml:space="preserve">　　三、推进“技术</w:t>
      </w:r>
      <w:r>
        <w:t>+</w:t>
      </w:r>
      <w:r>
        <w:t>合作</w:t>
      </w:r>
      <w:r>
        <w:t>”</w:t>
      </w:r>
      <w:r>
        <w:t>，重构粮食供应链</w:t>
      </w:r>
    </w:p>
    <w:p w:rsidR="002D0C68" w:rsidRDefault="002D0C68" w:rsidP="001C69DB">
      <w:r>
        <w:rPr>
          <w:rFonts w:hint="eastAsia"/>
        </w:rPr>
        <w:t xml:space="preserve">　　一是利益联结促共赢，打造优质粮源供应体系。创新探索“企业</w:t>
      </w:r>
      <w:r>
        <w:t>+</w:t>
      </w:r>
      <w:r>
        <w:t>农户</w:t>
      </w:r>
      <w:r>
        <w:t>”</w:t>
      </w:r>
      <w:r>
        <w:t>订单模式，以种粮大户自愿参与、自主报名为原则，与大型稻米加工企业签订订单合同，农户按要求种植规定优质晚稻品种，国有企业提供优质粮食分仓储存、低温保管服务，加工企业实行</w:t>
      </w:r>
      <w:r>
        <w:t>“</w:t>
      </w:r>
      <w:r>
        <w:t>价格保底、随行就市、优质优价</w:t>
      </w:r>
      <w:r>
        <w:t>”</w:t>
      </w:r>
      <w:r>
        <w:t>原则进行收购，形成种粮大户生产种植、收储公司收购代储、大米企业加工销售的完整供应链，</w:t>
      </w:r>
      <w:r>
        <w:t>2021</w:t>
      </w:r>
      <w:r>
        <w:t>年共签订</w:t>
      </w:r>
      <w:r>
        <w:t>“</w:t>
      </w:r>
      <w:r>
        <w:t>企业</w:t>
      </w:r>
      <w:r>
        <w:t>+</w:t>
      </w:r>
      <w:r>
        <w:t>农户</w:t>
      </w:r>
      <w:r>
        <w:t>”</w:t>
      </w:r>
      <w:r>
        <w:t>优质晚稻订单</w:t>
      </w:r>
      <w:r>
        <w:t>13500</w:t>
      </w:r>
      <w:r>
        <w:t>亩，受益农户达</w:t>
      </w:r>
      <w:r>
        <w:t>84</w:t>
      </w:r>
      <w:r>
        <w:t>户。</w:t>
      </w:r>
    </w:p>
    <w:p w:rsidR="002D0C68" w:rsidRDefault="002D0C68" w:rsidP="001C69DB">
      <w:r>
        <w:rPr>
          <w:rFonts w:hint="eastAsia"/>
        </w:rPr>
        <w:t xml:space="preserve">　　二是智慧粮库渐完善，打造现代粮食仓储体系。开展现代化智慧粮仓建设，配备粮情测控、智能出入库、安防监控等信息系统，实现对粮食储存环境、质量状况等的远程监控和异常报警，全方位提高粮库信息化、自动化和智能化水平。实施低（准）温储粮改造项目，分年分批升级改造国有粮食仓储设施，通过添置保温隔热板、粮仓专用空调等设备，确保粮堆常年平均温度保持在</w:t>
      </w:r>
      <w:r>
        <w:t>20℃</w:t>
      </w:r>
      <w:r>
        <w:t>以下，有效延缓储粮陈化、保质保鲜，目前已实现低（准）温储粮</w:t>
      </w:r>
      <w:r>
        <w:t>15900</w:t>
      </w:r>
      <w:r>
        <w:t>吨。</w:t>
      </w:r>
    </w:p>
    <w:p w:rsidR="002D0C68" w:rsidRDefault="002D0C68" w:rsidP="001C69DB">
      <w:pPr>
        <w:ind w:firstLine="420"/>
      </w:pPr>
      <w:r>
        <w:rPr>
          <w:rFonts w:hint="eastAsia"/>
        </w:rPr>
        <w:t>三是放心粮油可追溯，打造质量安全保障体系。充分发挥农业和粮食部门整合优势，以浙江省农产品质量安全追溯平台为媒介，委托开发优质晚稻</w:t>
      </w:r>
      <w:r>
        <w:t xml:space="preserve"> “</w:t>
      </w:r>
      <w:r>
        <w:t>五优联动</w:t>
      </w:r>
      <w:r>
        <w:t>”</w:t>
      </w:r>
      <w:r>
        <w:t>粮源追溯管理系统，建立种粮大户电子档案</w:t>
      </w:r>
      <w:r>
        <w:t>124</w:t>
      </w:r>
      <w:r>
        <w:t>个，并以国有粮食收储公司的单个仓库号为单位生成二维码，记录水分、杂质、出糙率等</w:t>
      </w:r>
      <w:r>
        <w:t>17</w:t>
      </w:r>
      <w:r>
        <w:t>项指标，对优质晚稻的生产、收购、储存、加工和销售过程进行全方位信息采集和处理，实现粮食从田间到餐桌全程可视化追溯，切实保障消费者舌尖上的安全。</w:t>
      </w:r>
    </w:p>
    <w:p w:rsidR="002D0C68" w:rsidRDefault="002D0C68" w:rsidP="001C69DB">
      <w:pPr>
        <w:ind w:firstLine="420"/>
        <w:jc w:val="right"/>
      </w:pPr>
      <w:r w:rsidRPr="00463D8E">
        <w:rPr>
          <w:rFonts w:hint="eastAsia"/>
        </w:rPr>
        <w:t>浙江农业信息网</w:t>
      </w:r>
      <w:r>
        <w:rPr>
          <w:rFonts w:hint="eastAsia"/>
        </w:rPr>
        <w:t xml:space="preserve"> 2022-2-17</w:t>
      </w:r>
    </w:p>
    <w:p w:rsidR="002D0C68" w:rsidRDefault="002D0C68" w:rsidP="0042500D">
      <w:pPr>
        <w:sectPr w:rsidR="002D0C68" w:rsidSect="0042500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83491" w:rsidRDefault="00A83491"/>
    <w:sectPr w:rsidR="00A8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C68"/>
    <w:rsid w:val="002D0C68"/>
    <w:rsid w:val="00A8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0C6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D0C6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2022-06-14T12:33:00Z</dcterms:created>
</cp:coreProperties>
</file>