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7775" w:rsidRDefault="00187775" w:rsidP="00E4100F">
      <w:pPr>
        <w:pStyle w:val="1"/>
      </w:pPr>
      <w:r>
        <w:rPr>
          <w:rFonts w:hint="eastAsia"/>
        </w:rPr>
        <w:t>新源县</w:t>
      </w:r>
      <w:r w:rsidRPr="00B86D5E">
        <w:rPr>
          <w:rFonts w:hint="eastAsia"/>
        </w:rPr>
        <w:t>“七步”走深走实市场监管</w:t>
      </w:r>
      <w:r w:rsidRPr="00B86D5E">
        <w:t xml:space="preserve"> 扎实推进党史学习教育</w:t>
      </w:r>
    </w:p>
    <w:p w:rsidR="00187775" w:rsidRDefault="00187775" w:rsidP="00187775">
      <w:pPr>
        <w:ind w:firstLineChars="200" w:firstLine="420"/>
        <w:jc w:val="left"/>
      </w:pPr>
      <w:r>
        <w:rPr>
          <w:rFonts w:hint="eastAsia"/>
        </w:rPr>
        <w:t>为切实做好冬季市场监管工作，积极维护市场秩序，有力打击违法违规行为，切实保障市场繁荣稳定和人民群众消费安全，新源县市场监督管理局扎实推进党史学习教育，多措并举保障群众消费安全。</w:t>
      </w:r>
    </w:p>
    <w:p w:rsidR="00187775" w:rsidRDefault="00187775" w:rsidP="00187775">
      <w:pPr>
        <w:ind w:firstLineChars="200" w:firstLine="420"/>
        <w:jc w:val="left"/>
      </w:pPr>
      <w:r>
        <w:rPr>
          <w:rFonts w:hint="eastAsia"/>
        </w:rPr>
        <w:t>办实事</w:t>
      </w:r>
    </w:p>
    <w:p w:rsidR="00187775" w:rsidRDefault="00187775" w:rsidP="00187775">
      <w:pPr>
        <w:ind w:firstLineChars="200" w:firstLine="420"/>
        <w:jc w:val="left"/>
      </w:pPr>
      <w:r>
        <w:rPr>
          <w:rFonts w:hint="eastAsia"/>
        </w:rPr>
        <w:t>党史学习教育</w:t>
      </w:r>
      <w:r>
        <w:t>&gt;&gt;</w:t>
      </w:r>
    </w:p>
    <w:p w:rsidR="00187775" w:rsidRDefault="00187775" w:rsidP="00187775">
      <w:pPr>
        <w:ind w:firstLineChars="200" w:firstLine="420"/>
        <w:jc w:val="left"/>
      </w:pPr>
      <w:r>
        <w:rPr>
          <w:rFonts w:hint="eastAsia"/>
        </w:rPr>
        <w:t>全力做好食品安全监管</w:t>
      </w:r>
    </w:p>
    <w:p w:rsidR="00187775" w:rsidRDefault="00187775" w:rsidP="00187775">
      <w:pPr>
        <w:ind w:firstLineChars="200" w:firstLine="420"/>
        <w:jc w:val="left"/>
      </w:pPr>
      <w:r>
        <w:rPr>
          <w:rFonts w:hint="eastAsia"/>
        </w:rPr>
        <w:t>生产环节，以各类旅游产品为重点，对生产加工各环节进行检查，保证生产源头安全；流通环节，以旅游场所、集贸市场、商场、超市、食品批发经营者、小食杂店、流动摊贩为重点，集中对米、面、油、酱醋、奶制品、肉制品等进行检查，对不按要求储藏、销售酸奶、凉皮等现象进行清理整顿；餐饮环节，对车站、步行街等重要区域的餐饮单位进行集中检查，重点检查人员持证、原料购进、加工制作、餐饮具消毒、添加剂的使用保存、食品留样等情况。加强烧烤油烟治理，继续加大监管力度，巩固整治成果。</w:t>
      </w:r>
    </w:p>
    <w:p w:rsidR="00187775" w:rsidRDefault="00187775" w:rsidP="00187775">
      <w:pPr>
        <w:ind w:firstLineChars="200" w:firstLine="420"/>
        <w:jc w:val="left"/>
      </w:pPr>
      <w:r>
        <w:rPr>
          <w:rFonts w:hint="eastAsia"/>
        </w:rPr>
        <w:t>加强特种设备监管</w:t>
      </w:r>
    </w:p>
    <w:p w:rsidR="00187775" w:rsidRDefault="00187775" w:rsidP="00187775">
      <w:pPr>
        <w:ind w:firstLineChars="200" w:firstLine="420"/>
        <w:jc w:val="left"/>
      </w:pPr>
      <w:r>
        <w:rPr>
          <w:rFonts w:hint="eastAsia"/>
        </w:rPr>
        <w:t>重点加强商场、超市等重要场所特种设备检查，对未定期安检和不符合安全要求的特种设备，要坚决予以关停，要及时查处擅自安装、使用大型游乐设施（特种设备）以及违规操作、不进行定期检验无证作业的违法违规行为，情节严重的要立案查处，要确保各类特种游乐设备安全运行，坚决防范安全事故。</w:t>
      </w:r>
    </w:p>
    <w:p w:rsidR="00187775" w:rsidRDefault="00187775" w:rsidP="00187775">
      <w:pPr>
        <w:ind w:firstLineChars="200" w:firstLine="420"/>
        <w:jc w:val="left"/>
      </w:pPr>
      <w:r>
        <w:rPr>
          <w:rFonts w:hint="eastAsia"/>
        </w:rPr>
        <w:t>严厉查处不合格商品</w:t>
      </w:r>
    </w:p>
    <w:p w:rsidR="00187775" w:rsidRDefault="00187775" w:rsidP="00187775">
      <w:pPr>
        <w:ind w:firstLineChars="200" w:firstLine="420"/>
        <w:jc w:val="left"/>
      </w:pPr>
      <w:r>
        <w:rPr>
          <w:rFonts w:hint="eastAsia"/>
        </w:rPr>
        <w:t>以商业街、车站等为重点场所，以食品、药品等为重点，常态化开展执法行动，本月累计开展执法检查</w:t>
      </w:r>
      <w:r>
        <w:t>20</w:t>
      </w:r>
      <w:r>
        <w:t>余次。加大对三无产品、销售假冒产品等违法行为的查处力度，切实维护权利人和消费者的合法权益。</w:t>
      </w:r>
    </w:p>
    <w:p w:rsidR="00187775" w:rsidRDefault="00187775" w:rsidP="00187775">
      <w:pPr>
        <w:ind w:firstLineChars="200" w:firstLine="420"/>
        <w:jc w:val="left"/>
      </w:pPr>
      <w:r>
        <w:rPr>
          <w:rFonts w:hint="eastAsia"/>
        </w:rPr>
        <w:t>加强计量器具检查</w:t>
      </w:r>
    </w:p>
    <w:p w:rsidR="00187775" w:rsidRDefault="00187775" w:rsidP="00187775">
      <w:pPr>
        <w:ind w:firstLineChars="200" w:firstLine="420"/>
        <w:jc w:val="left"/>
      </w:pPr>
      <w:r>
        <w:rPr>
          <w:rFonts w:hint="eastAsia"/>
        </w:rPr>
        <w:t>对集贸市场周边流动摊位在用强检计量器具进行专项检查，要加大对破坏市场计量器具准确度、使用不合格计量器具和使用未经检定计量器具等计量违法行为的查处力度，努力营造诚信、公平的计量购物环境。</w:t>
      </w:r>
    </w:p>
    <w:p w:rsidR="00187775" w:rsidRDefault="00187775" w:rsidP="00187775">
      <w:pPr>
        <w:ind w:firstLineChars="200" w:firstLine="420"/>
        <w:jc w:val="left"/>
      </w:pPr>
      <w:r>
        <w:rPr>
          <w:rFonts w:hint="eastAsia"/>
        </w:rPr>
        <w:t>规范市场价格治理</w:t>
      </w:r>
    </w:p>
    <w:p w:rsidR="00187775" w:rsidRDefault="00187775" w:rsidP="00187775">
      <w:pPr>
        <w:ind w:firstLineChars="200" w:firstLine="420"/>
        <w:jc w:val="left"/>
      </w:pPr>
      <w:r>
        <w:rPr>
          <w:rFonts w:hint="eastAsia"/>
        </w:rPr>
        <w:t>开展市场价格秩序整治，尤其对酒店住宿、餐饮、商贸等相关配套服务项目存在的不明码标价、标价信息不全、模糊计价、虚假打折促销等价格问题进行整顿，通过整顿进一步规范市场价格监管，切实让群众明白消费、放心消费。</w:t>
      </w:r>
    </w:p>
    <w:p w:rsidR="00187775" w:rsidRDefault="00187775" w:rsidP="00187775">
      <w:pPr>
        <w:ind w:firstLineChars="200" w:firstLine="420"/>
        <w:jc w:val="left"/>
      </w:pPr>
      <w:r>
        <w:rPr>
          <w:rFonts w:hint="eastAsia"/>
        </w:rPr>
        <w:t>畅通</w:t>
      </w:r>
      <w:r>
        <w:t>12315</w:t>
      </w:r>
      <w:r>
        <w:t>举报热线</w:t>
      </w:r>
    </w:p>
    <w:p w:rsidR="00187775" w:rsidRDefault="00187775" w:rsidP="00187775">
      <w:pPr>
        <w:ind w:firstLineChars="200" w:firstLine="420"/>
        <w:jc w:val="left"/>
      </w:pPr>
      <w:r>
        <w:rPr>
          <w:rFonts w:hint="eastAsia"/>
        </w:rPr>
        <w:t>认真受理群众的申（投）诉、举报，及时对申（投）诉、举报事项进行办理和答复，切实保护群众的合法权益不受侵害。截至目前，共受理</w:t>
      </w:r>
      <w:r>
        <w:t>412</w:t>
      </w:r>
      <w:r>
        <w:t>件，按期办结率</w:t>
      </w:r>
      <w:r>
        <w:t>99.45%</w:t>
      </w:r>
      <w:r>
        <w:t>，挽回经济损失</w:t>
      </w:r>
      <w:r>
        <w:t>19.2</w:t>
      </w:r>
      <w:r>
        <w:t>万元。</w:t>
      </w:r>
    </w:p>
    <w:p w:rsidR="00187775" w:rsidRDefault="00187775" w:rsidP="00187775">
      <w:pPr>
        <w:ind w:firstLineChars="200" w:firstLine="420"/>
        <w:jc w:val="left"/>
      </w:pPr>
      <w:r>
        <w:rPr>
          <w:rFonts w:hint="eastAsia"/>
        </w:rPr>
        <w:t>加强宣传，营造氛围</w:t>
      </w:r>
    </w:p>
    <w:p w:rsidR="00187775" w:rsidRDefault="00187775" w:rsidP="00187775">
      <w:pPr>
        <w:ind w:firstLineChars="200" w:firstLine="420"/>
        <w:jc w:val="left"/>
      </w:pPr>
      <w:r>
        <w:rPr>
          <w:rFonts w:hint="eastAsia"/>
        </w:rPr>
        <w:t>结合市场监管职能，由局党组书记带头宣讲，深入个体工商户积极开展党的十九届六中全会、党史、自治区第十次党代会精神以及食品安全常识等内容的大学习、大宣讲</w:t>
      </w:r>
      <w:r>
        <w:t>15</w:t>
      </w:r>
      <w:r>
        <w:t>场次，进一步提升个体工商户的政策理论水平，为实现新时代市场经济高质量发展夯实基础。</w:t>
      </w:r>
    </w:p>
    <w:p w:rsidR="00187775" w:rsidRDefault="00187775" w:rsidP="00187775">
      <w:pPr>
        <w:ind w:firstLineChars="200" w:firstLine="420"/>
        <w:jc w:val="left"/>
      </w:pPr>
      <w:r w:rsidRPr="00B86D5E">
        <w:rPr>
          <w:rFonts w:hint="eastAsia"/>
        </w:rPr>
        <w:t>新源县市场监督管理局</w:t>
      </w:r>
    </w:p>
    <w:p w:rsidR="00187775" w:rsidRDefault="00187775" w:rsidP="00187775">
      <w:pPr>
        <w:ind w:firstLineChars="200" w:firstLine="420"/>
        <w:jc w:val="right"/>
      </w:pPr>
      <w:r w:rsidRPr="00B86D5E">
        <w:rPr>
          <w:rFonts w:hint="eastAsia"/>
        </w:rPr>
        <w:t>腾讯网</w:t>
      </w:r>
      <w:r>
        <w:rPr>
          <w:rFonts w:hint="eastAsia"/>
        </w:rPr>
        <w:t>2021-11-27</w:t>
      </w:r>
    </w:p>
    <w:p w:rsidR="00187775" w:rsidRDefault="00187775" w:rsidP="00FF28E1">
      <w:pPr>
        <w:sectPr w:rsidR="00187775" w:rsidSect="00FF28E1">
          <w:type w:val="continuous"/>
          <w:pgSz w:w="11906" w:h="16838"/>
          <w:pgMar w:top="1644" w:right="1236" w:bottom="1418" w:left="1814" w:header="851" w:footer="907" w:gutter="0"/>
          <w:pgNumType w:start="1"/>
          <w:cols w:space="720"/>
          <w:docGrid w:type="lines" w:linePitch="341" w:charSpace="2373"/>
        </w:sectPr>
      </w:pPr>
    </w:p>
    <w:p w:rsidR="00911AAA" w:rsidRDefault="00911AAA"/>
    <w:sectPr w:rsidR="00911A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7775"/>
    <w:rsid w:val="00187775"/>
    <w:rsid w:val="00911A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77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77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926</Characters>
  <Application>Microsoft Office Word</Application>
  <DocSecurity>0</DocSecurity>
  <Lines>7</Lines>
  <Paragraphs>2</Paragraphs>
  <ScaleCrop>false</ScaleCrop>
  <Company>Microsoft</Company>
  <LinksUpToDate>false</LinksUpToDate>
  <CharactersWithSpaces>1086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2022-05-27T09:47:00Z</dcterms:created>
</cp:coreProperties>
</file>